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0B" w:rsidRPr="00977878" w:rsidRDefault="00FA5591" w:rsidP="003D0862">
      <w:pPr>
        <w:spacing w:line="480" w:lineRule="auto"/>
        <w:jc w:val="center"/>
        <w:rPr>
          <w:rFonts w:asciiTheme="majorHAnsi" w:hAnsiTheme="majorHAnsi"/>
          <w:b/>
          <w:sz w:val="28"/>
          <w:szCs w:val="28"/>
        </w:rPr>
      </w:pPr>
      <w:bookmarkStart w:id="0" w:name="_GoBack"/>
      <w:bookmarkEnd w:id="0"/>
      <w:r w:rsidRPr="00977878">
        <w:rPr>
          <w:rFonts w:asciiTheme="majorHAnsi" w:hAnsiTheme="majorHAnsi"/>
          <w:b/>
          <w:sz w:val="28"/>
          <w:szCs w:val="28"/>
        </w:rPr>
        <w:t>Address</w:t>
      </w:r>
      <w:r w:rsidR="00F70493" w:rsidRPr="00977878">
        <w:rPr>
          <w:rFonts w:asciiTheme="majorHAnsi" w:hAnsiTheme="majorHAnsi"/>
          <w:b/>
          <w:sz w:val="28"/>
          <w:szCs w:val="28"/>
        </w:rPr>
        <w:t>ing the Language and L</w:t>
      </w:r>
      <w:r w:rsidR="0050030B" w:rsidRPr="00977878">
        <w:rPr>
          <w:rFonts w:asciiTheme="majorHAnsi" w:hAnsiTheme="majorHAnsi"/>
          <w:b/>
          <w:sz w:val="28"/>
          <w:szCs w:val="28"/>
        </w:rPr>
        <w:t xml:space="preserve">iteracy Needs of </w:t>
      </w:r>
      <w:r w:rsidR="00F70493" w:rsidRPr="00977878">
        <w:rPr>
          <w:rFonts w:asciiTheme="majorHAnsi" w:hAnsiTheme="majorHAnsi"/>
          <w:b/>
          <w:sz w:val="28"/>
          <w:szCs w:val="28"/>
        </w:rPr>
        <w:t>Aboriginal</w:t>
      </w:r>
      <w:r w:rsidR="0050030B" w:rsidRPr="00977878">
        <w:rPr>
          <w:rFonts w:asciiTheme="majorHAnsi" w:hAnsiTheme="majorHAnsi"/>
          <w:b/>
          <w:sz w:val="28"/>
          <w:szCs w:val="28"/>
        </w:rPr>
        <w:t xml:space="preserve"> </w:t>
      </w:r>
      <w:r w:rsidR="00F70493" w:rsidRPr="00977878">
        <w:rPr>
          <w:rFonts w:asciiTheme="majorHAnsi" w:hAnsiTheme="majorHAnsi"/>
          <w:b/>
          <w:sz w:val="28"/>
          <w:szCs w:val="28"/>
        </w:rPr>
        <w:t>High School VET Students who S</w:t>
      </w:r>
      <w:r w:rsidR="0050030B" w:rsidRPr="00977878">
        <w:rPr>
          <w:rFonts w:asciiTheme="majorHAnsi" w:hAnsiTheme="majorHAnsi"/>
          <w:b/>
          <w:sz w:val="28"/>
          <w:szCs w:val="28"/>
        </w:rPr>
        <w:t xml:space="preserve">peak </w:t>
      </w:r>
      <w:r w:rsidR="00883BBC" w:rsidRPr="00977878">
        <w:rPr>
          <w:rFonts w:asciiTheme="majorHAnsi" w:hAnsiTheme="majorHAnsi"/>
          <w:b/>
          <w:sz w:val="28"/>
          <w:szCs w:val="28"/>
        </w:rPr>
        <w:t>S</w:t>
      </w:r>
      <w:r w:rsidR="008F7A36" w:rsidRPr="00977878">
        <w:rPr>
          <w:rFonts w:asciiTheme="majorHAnsi" w:hAnsiTheme="majorHAnsi"/>
          <w:b/>
          <w:sz w:val="28"/>
          <w:szCs w:val="28"/>
        </w:rPr>
        <w:t xml:space="preserve">AE </w:t>
      </w:r>
      <w:r w:rsidR="0050030B" w:rsidRPr="00977878">
        <w:rPr>
          <w:rFonts w:asciiTheme="majorHAnsi" w:hAnsiTheme="majorHAnsi"/>
          <w:b/>
          <w:sz w:val="28"/>
          <w:szCs w:val="28"/>
        </w:rPr>
        <w:t>as an Additional Language</w:t>
      </w:r>
    </w:p>
    <w:p w:rsidR="00901F3A" w:rsidRPr="00977878" w:rsidRDefault="00901F3A" w:rsidP="003D0862">
      <w:pPr>
        <w:spacing w:line="480" w:lineRule="auto"/>
        <w:rPr>
          <w:rFonts w:asciiTheme="majorHAnsi" w:hAnsiTheme="majorHAnsi"/>
          <w:b/>
          <w:sz w:val="24"/>
          <w:szCs w:val="24"/>
        </w:rPr>
      </w:pPr>
      <w:r w:rsidRPr="00977878">
        <w:rPr>
          <w:rFonts w:asciiTheme="majorHAnsi" w:hAnsiTheme="majorHAnsi"/>
          <w:b/>
          <w:sz w:val="28"/>
          <w:szCs w:val="28"/>
        </w:rPr>
        <w:t>A</w:t>
      </w:r>
      <w:r w:rsidR="000D6FDA" w:rsidRPr="00977878">
        <w:rPr>
          <w:rFonts w:asciiTheme="majorHAnsi" w:hAnsiTheme="majorHAnsi"/>
          <w:b/>
          <w:sz w:val="28"/>
          <w:szCs w:val="28"/>
        </w:rPr>
        <w:t>BSTRACT</w:t>
      </w:r>
      <w:r w:rsidRPr="00977878">
        <w:rPr>
          <w:rFonts w:asciiTheme="majorHAnsi" w:hAnsiTheme="majorHAnsi"/>
          <w:b/>
          <w:sz w:val="24"/>
          <w:szCs w:val="24"/>
        </w:rPr>
        <w:t xml:space="preserve"> </w:t>
      </w:r>
    </w:p>
    <w:p w:rsidR="00AD095D" w:rsidRPr="00DC46E9" w:rsidRDefault="00F33B40" w:rsidP="003D0862">
      <w:pPr>
        <w:spacing w:line="480" w:lineRule="auto"/>
        <w:rPr>
          <w:rFonts w:asciiTheme="majorHAnsi" w:hAnsiTheme="majorHAnsi" w:cs="Times New Roman"/>
          <w:sz w:val="24"/>
          <w:szCs w:val="24"/>
        </w:rPr>
      </w:pPr>
      <w:r w:rsidRPr="00DC46E9">
        <w:rPr>
          <w:rFonts w:asciiTheme="majorHAnsi" w:hAnsiTheme="majorHAnsi" w:cs="Times New Roman"/>
          <w:sz w:val="24"/>
          <w:szCs w:val="24"/>
        </w:rPr>
        <w:t xml:space="preserve">Vocational Education and Training (VET) </w:t>
      </w:r>
      <w:r w:rsidR="00F241AC" w:rsidRPr="00DC46E9">
        <w:rPr>
          <w:rFonts w:asciiTheme="majorHAnsi" w:hAnsiTheme="majorHAnsi" w:cs="Times New Roman"/>
          <w:sz w:val="24"/>
          <w:szCs w:val="24"/>
        </w:rPr>
        <w:t>in high school</w:t>
      </w:r>
      <w:r w:rsidR="000276BE" w:rsidRPr="00DC46E9">
        <w:rPr>
          <w:rFonts w:asciiTheme="majorHAnsi" w:hAnsiTheme="majorHAnsi" w:cs="Times New Roman"/>
          <w:sz w:val="24"/>
          <w:szCs w:val="24"/>
        </w:rPr>
        <w:t>s</w:t>
      </w:r>
      <w:r w:rsidR="00F241AC" w:rsidRPr="00DC46E9">
        <w:rPr>
          <w:rFonts w:asciiTheme="majorHAnsi" w:hAnsiTheme="majorHAnsi" w:cs="Times New Roman"/>
          <w:sz w:val="24"/>
          <w:szCs w:val="24"/>
        </w:rPr>
        <w:t xml:space="preserve"> </w:t>
      </w:r>
      <w:r w:rsidR="00B25E05" w:rsidRPr="00DC46E9">
        <w:rPr>
          <w:rFonts w:asciiTheme="majorHAnsi" w:hAnsiTheme="majorHAnsi" w:cs="Times New Roman"/>
          <w:sz w:val="24"/>
          <w:szCs w:val="24"/>
        </w:rPr>
        <w:t xml:space="preserve">has </w:t>
      </w:r>
      <w:r w:rsidR="00DC46E9" w:rsidRPr="00DC46E9">
        <w:rPr>
          <w:rFonts w:asciiTheme="majorHAnsi" w:hAnsiTheme="majorHAnsi" w:cs="Times New Roman"/>
          <w:sz w:val="24"/>
          <w:szCs w:val="24"/>
        </w:rPr>
        <w:t xml:space="preserve">had </w:t>
      </w:r>
      <w:r w:rsidR="007813B6" w:rsidRPr="00DC46E9">
        <w:rPr>
          <w:rFonts w:asciiTheme="majorHAnsi" w:hAnsiTheme="majorHAnsi" w:cs="Times New Roman"/>
          <w:sz w:val="24"/>
          <w:szCs w:val="24"/>
        </w:rPr>
        <w:t>positive effect</w:t>
      </w:r>
      <w:r w:rsidR="00DC46E9" w:rsidRPr="00DC46E9">
        <w:rPr>
          <w:rFonts w:asciiTheme="majorHAnsi" w:hAnsiTheme="majorHAnsi" w:cs="Times New Roman"/>
          <w:sz w:val="24"/>
          <w:szCs w:val="24"/>
        </w:rPr>
        <w:t>s</w:t>
      </w:r>
      <w:r w:rsidR="007813B6" w:rsidRPr="00DC46E9">
        <w:rPr>
          <w:rFonts w:asciiTheme="majorHAnsi" w:hAnsiTheme="majorHAnsi" w:cs="Times New Roman"/>
          <w:sz w:val="24"/>
          <w:szCs w:val="24"/>
        </w:rPr>
        <w:t xml:space="preserve"> on the retention of Indigenous students</w:t>
      </w:r>
      <w:r w:rsidR="00DC46E9" w:rsidRPr="00DC46E9">
        <w:rPr>
          <w:rFonts w:asciiTheme="majorHAnsi" w:hAnsiTheme="majorHAnsi" w:cs="Times New Roman"/>
          <w:sz w:val="24"/>
          <w:szCs w:val="24"/>
        </w:rPr>
        <w:t xml:space="preserve">, providing </w:t>
      </w:r>
      <w:r w:rsidR="005760F2" w:rsidRPr="00DC46E9">
        <w:rPr>
          <w:rFonts w:asciiTheme="majorHAnsi" w:hAnsiTheme="majorHAnsi" w:cs="Times New Roman"/>
          <w:sz w:val="24"/>
          <w:szCs w:val="24"/>
        </w:rPr>
        <w:t>important pathway</w:t>
      </w:r>
      <w:r w:rsidR="00DC46E9" w:rsidRPr="00DC46E9">
        <w:rPr>
          <w:rFonts w:asciiTheme="majorHAnsi" w:hAnsiTheme="majorHAnsi" w:cs="Times New Roman"/>
          <w:sz w:val="24"/>
          <w:szCs w:val="24"/>
        </w:rPr>
        <w:t>s in</w:t>
      </w:r>
      <w:r w:rsidR="005760F2" w:rsidRPr="00DC46E9">
        <w:rPr>
          <w:rFonts w:asciiTheme="majorHAnsi" w:hAnsiTheme="majorHAnsi" w:cs="Times New Roman"/>
          <w:sz w:val="24"/>
          <w:szCs w:val="24"/>
        </w:rPr>
        <w:t>to further education</w:t>
      </w:r>
      <w:r w:rsidR="00006503" w:rsidRPr="00DC46E9">
        <w:rPr>
          <w:rFonts w:asciiTheme="majorHAnsi" w:hAnsiTheme="majorHAnsi" w:cs="Times New Roman"/>
          <w:sz w:val="24"/>
          <w:szCs w:val="24"/>
        </w:rPr>
        <w:t xml:space="preserve"> and</w:t>
      </w:r>
      <w:r w:rsidR="005760F2" w:rsidRPr="00DC46E9">
        <w:rPr>
          <w:rFonts w:asciiTheme="majorHAnsi" w:hAnsiTheme="majorHAnsi" w:cs="Times New Roman"/>
          <w:sz w:val="24"/>
          <w:szCs w:val="24"/>
        </w:rPr>
        <w:t xml:space="preserve"> the workforce. However, </w:t>
      </w:r>
      <w:r w:rsidRPr="00DC46E9">
        <w:rPr>
          <w:rFonts w:asciiTheme="majorHAnsi" w:hAnsiTheme="majorHAnsi" w:cs="Times New Roman"/>
          <w:sz w:val="24"/>
          <w:szCs w:val="24"/>
        </w:rPr>
        <w:t xml:space="preserve">low level literacy </w:t>
      </w:r>
      <w:r w:rsidR="00DC46E9" w:rsidRPr="00DC46E9">
        <w:rPr>
          <w:rFonts w:asciiTheme="majorHAnsi" w:hAnsiTheme="majorHAnsi" w:cs="Times New Roman"/>
          <w:sz w:val="24"/>
          <w:szCs w:val="24"/>
        </w:rPr>
        <w:t xml:space="preserve">(and numeracy) </w:t>
      </w:r>
      <w:r w:rsidRPr="00DC46E9">
        <w:rPr>
          <w:rFonts w:asciiTheme="majorHAnsi" w:hAnsiTheme="majorHAnsi" w:cs="Times New Roman"/>
          <w:sz w:val="24"/>
          <w:szCs w:val="24"/>
        </w:rPr>
        <w:t xml:space="preserve">skills </w:t>
      </w:r>
      <w:r w:rsidR="0084596A" w:rsidRPr="00DC46E9">
        <w:rPr>
          <w:rFonts w:asciiTheme="majorHAnsi" w:hAnsiTheme="majorHAnsi" w:cs="Times New Roman"/>
          <w:sz w:val="24"/>
          <w:szCs w:val="24"/>
        </w:rPr>
        <w:t xml:space="preserve">can </w:t>
      </w:r>
      <w:r w:rsidRPr="00DC46E9">
        <w:rPr>
          <w:rFonts w:asciiTheme="majorHAnsi" w:hAnsiTheme="majorHAnsi" w:cs="Times New Roman"/>
          <w:sz w:val="24"/>
          <w:szCs w:val="24"/>
        </w:rPr>
        <w:t xml:space="preserve">make successful </w:t>
      </w:r>
      <w:r w:rsidR="00750679" w:rsidRPr="00DC46E9">
        <w:rPr>
          <w:rFonts w:asciiTheme="majorHAnsi" w:hAnsiTheme="majorHAnsi" w:cs="Times New Roman"/>
          <w:sz w:val="24"/>
          <w:szCs w:val="24"/>
        </w:rPr>
        <w:t>complet</w:t>
      </w:r>
      <w:r w:rsidR="00FE6F24" w:rsidRPr="00DC46E9">
        <w:rPr>
          <w:rFonts w:asciiTheme="majorHAnsi" w:hAnsiTheme="majorHAnsi" w:cs="Times New Roman"/>
          <w:sz w:val="24"/>
          <w:szCs w:val="24"/>
        </w:rPr>
        <w:t>i</w:t>
      </w:r>
      <w:r w:rsidR="00164AFB" w:rsidRPr="00DC46E9">
        <w:rPr>
          <w:rFonts w:asciiTheme="majorHAnsi" w:hAnsiTheme="majorHAnsi" w:cs="Times New Roman"/>
          <w:sz w:val="24"/>
          <w:szCs w:val="24"/>
        </w:rPr>
        <w:t>on</w:t>
      </w:r>
      <w:r w:rsidRPr="00DC46E9">
        <w:rPr>
          <w:rFonts w:asciiTheme="majorHAnsi" w:hAnsiTheme="majorHAnsi" w:cs="Times New Roman"/>
          <w:sz w:val="24"/>
          <w:szCs w:val="24"/>
        </w:rPr>
        <w:t xml:space="preserve"> </w:t>
      </w:r>
      <w:r w:rsidR="00FE6F24" w:rsidRPr="00DC46E9">
        <w:rPr>
          <w:rFonts w:asciiTheme="majorHAnsi" w:hAnsiTheme="majorHAnsi" w:cs="Times New Roman"/>
          <w:sz w:val="24"/>
          <w:szCs w:val="24"/>
        </w:rPr>
        <w:t>difficult</w:t>
      </w:r>
      <w:r w:rsidR="005E0145" w:rsidRPr="00DC46E9">
        <w:rPr>
          <w:rFonts w:asciiTheme="majorHAnsi" w:hAnsiTheme="majorHAnsi" w:cs="Times New Roman"/>
          <w:sz w:val="24"/>
          <w:szCs w:val="24"/>
        </w:rPr>
        <w:t xml:space="preserve"> </w:t>
      </w:r>
      <w:r w:rsidR="00164AFB" w:rsidRPr="00DC46E9">
        <w:rPr>
          <w:rFonts w:asciiTheme="majorHAnsi" w:hAnsiTheme="majorHAnsi" w:cs="Times New Roman"/>
          <w:sz w:val="24"/>
          <w:szCs w:val="24"/>
        </w:rPr>
        <w:t xml:space="preserve">especially for </w:t>
      </w:r>
      <w:r w:rsidR="00E4307A">
        <w:rPr>
          <w:rFonts w:asciiTheme="majorHAnsi" w:hAnsiTheme="majorHAnsi" w:cs="Times New Roman"/>
          <w:sz w:val="24"/>
          <w:szCs w:val="24"/>
        </w:rPr>
        <w:t xml:space="preserve">students </w:t>
      </w:r>
      <w:r w:rsidR="00F04C21" w:rsidRPr="00DC46E9">
        <w:rPr>
          <w:rFonts w:asciiTheme="majorHAnsi" w:hAnsiTheme="majorHAnsi" w:cs="Times New Roman"/>
          <w:sz w:val="24"/>
          <w:szCs w:val="24"/>
        </w:rPr>
        <w:t xml:space="preserve">who speak </w:t>
      </w:r>
      <w:r w:rsidRPr="00DC46E9">
        <w:rPr>
          <w:rFonts w:asciiTheme="majorHAnsi" w:hAnsiTheme="majorHAnsi" w:cs="Times New Roman"/>
          <w:sz w:val="24"/>
          <w:szCs w:val="24"/>
        </w:rPr>
        <w:t>Standard Australian English</w:t>
      </w:r>
      <w:r w:rsidR="00F04C21" w:rsidRPr="00DC46E9">
        <w:rPr>
          <w:rFonts w:asciiTheme="majorHAnsi" w:hAnsiTheme="majorHAnsi" w:cs="Times New Roman"/>
          <w:sz w:val="24"/>
          <w:szCs w:val="24"/>
        </w:rPr>
        <w:t xml:space="preserve"> as an additional language</w:t>
      </w:r>
      <w:r w:rsidR="00DC46E9" w:rsidRPr="00DC46E9">
        <w:rPr>
          <w:rFonts w:asciiTheme="majorHAnsi" w:hAnsiTheme="majorHAnsi" w:cs="Times New Roman"/>
          <w:sz w:val="24"/>
          <w:szCs w:val="24"/>
        </w:rPr>
        <w:t xml:space="preserve"> or dialect</w:t>
      </w:r>
      <w:r w:rsidR="00083A64" w:rsidRPr="00DC46E9">
        <w:rPr>
          <w:rFonts w:asciiTheme="majorHAnsi" w:hAnsiTheme="majorHAnsi" w:cs="Times New Roman"/>
          <w:sz w:val="24"/>
          <w:szCs w:val="24"/>
        </w:rPr>
        <w:t xml:space="preserve">. </w:t>
      </w:r>
      <w:r w:rsidRPr="00DC46E9">
        <w:rPr>
          <w:rFonts w:asciiTheme="majorHAnsi" w:hAnsiTheme="majorHAnsi" w:cs="Times New Roman"/>
          <w:sz w:val="24"/>
          <w:szCs w:val="24"/>
        </w:rPr>
        <w:t>Th</w:t>
      </w:r>
      <w:r w:rsidR="0052148D" w:rsidRPr="00DC46E9">
        <w:rPr>
          <w:rFonts w:asciiTheme="majorHAnsi" w:hAnsiTheme="majorHAnsi" w:cs="Times New Roman"/>
          <w:sz w:val="24"/>
          <w:szCs w:val="24"/>
        </w:rPr>
        <w:t xml:space="preserve">is paper describes </w:t>
      </w:r>
      <w:r w:rsidRPr="00DC46E9">
        <w:rPr>
          <w:rFonts w:asciiTheme="majorHAnsi" w:hAnsiTheme="majorHAnsi" w:cs="Times New Roman"/>
          <w:sz w:val="24"/>
          <w:szCs w:val="24"/>
        </w:rPr>
        <w:t xml:space="preserve">research undertaken to inform the development of a </w:t>
      </w:r>
      <w:r w:rsidR="00BF69F4" w:rsidRPr="00DC46E9">
        <w:rPr>
          <w:rFonts w:asciiTheme="majorHAnsi" w:hAnsiTheme="majorHAnsi" w:cs="Times New Roman"/>
          <w:i/>
          <w:sz w:val="24"/>
          <w:szCs w:val="24"/>
        </w:rPr>
        <w:t xml:space="preserve">Second </w:t>
      </w:r>
      <w:r w:rsidRPr="00DC46E9">
        <w:rPr>
          <w:rFonts w:asciiTheme="majorHAnsi" w:hAnsiTheme="majorHAnsi" w:cs="Times New Roman"/>
          <w:i/>
          <w:sz w:val="24"/>
          <w:szCs w:val="24"/>
        </w:rPr>
        <w:t>Language and Literacy Needs Analysis Model</w:t>
      </w:r>
      <w:r w:rsidRPr="00DC46E9">
        <w:rPr>
          <w:rFonts w:asciiTheme="majorHAnsi" w:hAnsiTheme="majorHAnsi" w:cs="Times New Roman"/>
          <w:sz w:val="24"/>
          <w:szCs w:val="24"/>
        </w:rPr>
        <w:t xml:space="preserve"> designed </w:t>
      </w:r>
      <w:r w:rsidR="00DC46E9" w:rsidRPr="00DC46E9">
        <w:rPr>
          <w:rFonts w:asciiTheme="majorHAnsi" w:hAnsiTheme="majorHAnsi" w:cs="Times New Roman"/>
          <w:sz w:val="24"/>
          <w:szCs w:val="24"/>
        </w:rPr>
        <w:t>for</w:t>
      </w:r>
      <w:r w:rsidRPr="00DC46E9">
        <w:rPr>
          <w:rFonts w:asciiTheme="majorHAnsi" w:hAnsiTheme="majorHAnsi" w:cs="Times New Roman"/>
          <w:sz w:val="24"/>
          <w:szCs w:val="24"/>
        </w:rPr>
        <w:t xml:space="preserve"> </w:t>
      </w:r>
      <w:r w:rsidR="00F241AC" w:rsidRPr="00DC46E9">
        <w:rPr>
          <w:rFonts w:asciiTheme="majorHAnsi" w:hAnsiTheme="majorHAnsi" w:cs="Times New Roman"/>
          <w:sz w:val="24"/>
          <w:szCs w:val="24"/>
        </w:rPr>
        <w:t xml:space="preserve">high school </w:t>
      </w:r>
      <w:r w:rsidRPr="00DC46E9">
        <w:rPr>
          <w:rFonts w:asciiTheme="majorHAnsi" w:hAnsiTheme="majorHAnsi" w:cs="Times New Roman"/>
          <w:sz w:val="24"/>
          <w:szCs w:val="24"/>
        </w:rPr>
        <w:t>VET teachers</w:t>
      </w:r>
      <w:r w:rsidR="00F04C21" w:rsidRPr="00DC46E9">
        <w:rPr>
          <w:rFonts w:asciiTheme="majorHAnsi" w:hAnsiTheme="majorHAnsi" w:cs="Times New Roman"/>
          <w:sz w:val="24"/>
          <w:szCs w:val="24"/>
        </w:rPr>
        <w:t xml:space="preserve"> </w:t>
      </w:r>
      <w:r w:rsidR="00DC46E9" w:rsidRPr="00DC46E9">
        <w:rPr>
          <w:rFonts w:asciiTheme="majorHAnsi" w:hAnsiTheme="majorHAnsi" w:cs="Times New Roman"/>
          <w:sz w:val="24"/>
          <w:szCs w:val="24"/>
        </w:rPr>
        <w:t>to</w:t>
      </w:r>
      <w:r w:rsidRPr="00DC46E9">
        <w:rPr>
          <w:rFonts w:asciiTheme="majorHAnsi" w:hAnsiTheme="majorHAnsi" w:cs="Times New Roman"/>
          <w:sz w:val="24"/>
          <w:szCs w:val="24"/>
        </w:rPr>
        <w:t xml:space="preserve"> address </w:t>
      </w:r>
      <w:r w:rsidR="00DC46E9" w:rsidRPr="00DC46E9">
        <w:rPr>
          <w:rFonts w:asciiTheme="majorHAnsi" w:hAnsiTheme="majorHAnsi" w:cs="Times New Roman"/>
          <w:sz w:val="24"/>
          <w:szCs w:val="24"/>
        </w:rPr>
        <w:t xml:space="preserve">the </w:t>
      </w:r>
      <w:r w:rsidRPr="00DC46E9">
        <w:rPr>
          <w:rFonts w:asciiTheme="majorHAnsi" w:hAnsiTheme="majorHAnsi" w:cs="Times New Roman"/>
          <w:sz w:val="24"/>
          <w:szCs w:val="24"/>
        </w:rPr>
        <w:t xml:space="preserve">needs of Indigenous students. </w:t>
      </w:r>
      <w:r w:rsidR="00CC1C65" w:rsidRPr="00DC46E9">
        <w:rPr>
          <w:rFonts w:asciiTheme="majorHAnsi" w:hAnsiTheme="majorHAnsi" w:cs="Times New Roman"/>
          <w:sz w:val="24"/>
          <w:szCs w:val="24"/>
        </w:rPr>
        <w:t>Th</w:t>
      </w:r>
      <w:r w:rsidR="00F241AC" w:rsidRPr="00DC46E9">
        <w:rPr>
          <w:rFonts w:asciiTheme="majorHAnsi" w:hAnsiTheme="majorHAnsi" w:cs="Times New Roman"/>
          <w:sz w:val="24"/>
          <w:szCs w:val="24"/>
        </w:rPr>
        <w:t>e</w:t>
      </w:r>
      <w:r w:rsidRPr="00DC46E9">
        <w:rPr>
          <w:rFonts w:asciiTheme="majorHAnsi" w:hAnsiTheme="majorHAnsi" w:cs="Times New Roman"/>
          <w:sz w:val="24"/>
          <w:szCs w:val="24"/>
        </w:rPr>
        <w:t xml:space="preserve"> </w:t>
      </w:r>
      <w:r w:rsidR="00CC1C65" w:rsidRPr="00DC46E9">
        <w:rPr>
          <w:rFonts w:asciiTheme="majorHAnsi" w:hAnsiTheme="majorHAnsi" w:cs="Times New Roman"/>
          <w:sz w:val="24"/>
          <w:szCs w:val="24"/>
        </w:rPr>
        <w:t>study draws on s</w:t>
      </w:r>
      <w:r w:rsidR="00474DBA" w:rsidRPr="00DC46E9">
        <w:rPr>
          <w:rFonts w:asciiTheme="majorHAnsi" w:hAnsiTheme="majorHAnsi" w:cs="Times New Roman"/>
          <w:sz w:val="24"/>
          <w:szCs w:val="24"/>
        </w:rPr>
        <w:t>econd language acquisition research</w:t>
      </w:r>
      <w:r w:rsidR="00CC170E" w:rsidRPr="00DC46E9">
        <w:rPr>
          <w:rFonts w:asciiTheme="majorHAnsi" w:hAnsiTheme="majorHAnsi" w:cs="Times New Roman"/>
          <w:sz w:val="24"/>
          <w:szCs w:val="24"/>
        </w:rPr>
        <w:t xml:space="preserve"> </w:t>
      </w:r>
      <w:r w:rsidR="00DC46E9" w:rsidRPr="00DC46E9">
        <w:rPr>
          <w:rFonts w:asciiTheme="majorHAnsi" w:hAnsiTheme="majorHAnsi" w:cs="Times New Roman"/>
          <w:sz w:val="24"/>
          <w:szCs w:val="24"/>
        </w:rPr>
        <w:t xml:space="preserve">which </w:t>
      </w:r>
      <w:r w:rsidR="0071095B" w:rsidRPr="00DC46E9">
        <w:rPr>
          <w:rFonts w:asciiTheme="majorHAnsi" w:hAnsiTheme="majorHAnsi" w:cs="Times New Roman"/>
          <w:sz w:val="24"/>
          <w:szCs w:val="24"/>
        </w:rPr>
        <w:t>demonstrat</w:t>
      </w:r>
      <w:r w:rsidR="00DC46E9" w:rsidRPr="00DC46E9">
        <w:rPr>
          <w:rFonts w:asciiTheme="majorHAnsi" w:hAnsiTheme="majorHAnsi" w:cs="Times New Roman"/>
          <w:sz w:val="24"/>
          <w:szCs w:val="24"/>
        </w:rPr>
        <w:t>es</w:t>
      </w:r>
      <w:r w:rsidR="00006503" w:rsidRPr="00DC46E9">
        <w:rPr>
          <w:rFonts w:asciiTheme="majorHAnsi" w:hAnsiTheme="majorHAnsi" w:cs="Times New Roman"/>
          <w:sz w:val="24"/>
          <w:szCs w:val="24"/>
        </w:rPr>
        <w:t xml:space="preserve"> </w:t>
      </w:r>
      <w:r w:rsidR="00474DBA" w:rsidRPr="00DC46E9">
        <w:rPr>
          <w:rFonts w:asciiTheme="majorHAnsi" w:hAnsiTheme="majorHAnsi" w:cs="Times New Roman"/>
          <w:sz w:val="24"/>
          <w:szCs w:val="24"/>
        </w:rPr>
        <w:t xml:space="preserve">the value of </w:t>
      </w:r>
      <w:proofErr w:type="gramStart"/>
      <w:r w:rsidR="00474DBA" w:rsidRPr="00DC46E9">
        <w:rPr>
          <w:rFonts w:asciiTheme="majorHAnsi" w:hAnsiTheme="majorHAnsi" w:cs="Times New Roman"/>
          <w:sz w:val="24"/>
          <w:szCs w:val="24"/>
        </w:rPr>
        <w:t>using</w:t>
      </w:r>
      <w:proofErr w:type="gramEnd"/>
      <w:r w:rsidR="00474DBA" w:rsidRPr="00DC46E9">
        <w:rPr>
          <w:rFonts w:asciiTheme="majorHAnsi" w:hAnsiTheme="majorHAnsi" w:cs="Times New Roman"/>
          <w:sz w:val="24"/>
          <w:szCs w:val="24"/>
        </w:rPr>
        <w:t xml:space="preserve"> </w:t>
      </w:r>
      <w:r w:rsidR="00474DBA" w:rsidRPr="00DC46E9">
        <w:rPr>
          <w:rFonts w:asciiTheme="majorHAnsi" w:hAnsiTheme="majorHAnsi" w:cs="Times New Roman"/>
          <w:i/>
          <w:sz w:val="24"/>
          <w:szCs w:val="24"/>
        </w:rPr>
        <w:t xml:space="preserve">tasks </w:t>
      </w:r>
      <w:r w:rsidR="00474DBA" w:rsidRPr="00DC46E9">
        <w:rPr>
          <w:rFonts w:asciiTheme="majorHAnsi" w:hAnsiTheme="majorHAnsi" w:cs="Times New Roman"/>
          <w:sz w:val="24"/>
          <w:szCs w:val="24"/>
        </w:rPr>
        <w:t xml:space="preserve">as </w:t>
      </w:r>
      <w:r w:rsidR="00DC46E9" w:rsidRPr="00DC46E9">
        <w:rPr>
          <w:rFonts w:asciiTheme="majorHAnsi" w:hAnsiTheme="majorHAnsi" w:cs="Times New Roman"/>
          <w:sz w:val="24"/>
          <w:szCs w:val="24"/>
        </w:rPr>
        <w:t xml:space="preserve">the basis for </w:t>
      </w:r>
      <w:r w:rsidR="00474DBA" w:rsidRPr="00DC46E9">
        <w:rPr>
          <w:rFonts w:asciiTheme="majorHAnsi" w:hAnsiTheme="majorHAnsi" w:cs="Times New Roman"/>
          <w:sz w:val="24"/>
          <w:szCs w:val="24"/>
        </w:rPr>
        <w:t>language teaching</w:t>
      </w:r>
      <w:r w:rsidR="00DC46E9" w:rsidRPr="00DC46E9">
        <w:rPr>
          <w:rFonts w:asciiTheme="majorHAnsi" w:hAnsiTheme="majorHAnsi" w:cs="Times New Roman"/>
          <w:sz w:val="24"/>
          <w:szCs w:val="24"/>
        </w:rPr>
        <w:t xml:space="preserve"> syllabus design,</w:t>
      </w:r>
      <w:r w:rsidRPr="00DC46E9">
        <w:rPr>
          <w:rFonts w:asciiTheme="majorHAnsi" w:hAnsiTheme="majorHAnsi" w:cs="Times New Roman"/>
          <w:sz w:val="24"/>
          <w:szCs w:val="24"/>
        </w:rPr>
        <w:t xml:space="preserve"> </w:t>
      </w:r>
      <w:r w:rsidR="00DC46E9" w:rsidRPr="00DC46E9">
        <w:rPr>
          <w:rFonts w:asciiTheme="majorHAnsi" w:hAnsiTheme="majorHAnsi" w:cs="Times New Roman"/>
          <w:sz w:val="24"/>
          <w:szCs w:val="24"/>
        </w:rPr>
        <w:t xml:space="preserve">with </w:t>
      </w:r>
      <w:r w:rsidR="00E001F0" w:rsidRPr="00DC46E9">
        <w:rPr>
          <w:rFonts w:asciiTheme="majorHAnsi" w:hAnsiTheme="majorHAnsi" w:cs="Times New Roman"/>
          <w:i/>
          <w:sz w:val="24"/>
          <w:szCs w:val="24"/>
        </w:rPr>
        <w:t>needs a</w:t>
      </w:r>
      <w:r w:rsidRPr="00DC46E9">
        <w:rPr>
          <w:rFonts w:asciiTheme="majorHAnsi" w:hAnsiTheme="majorHAnsi" w:cs="Times New Roman"/>
          <w:i/>
          <w:sz w:val="24"/>
          <w:szCs w:val="24"/>
        </w:rPr>
        <w:t>nalysis</w:t>
      </w:r>
      <w:r w:rsidRPr="00DC46E9">
        <w:rPr>
          <w:rFonts w:asciiTheme="majorHAnsi" w:hAnsiTheme="majorHAnsi" w:cs="Times New Roman"/>
          <w:sz w:val="24"/>
          <w:szCs w:val="24"/>
        </w:rPr>
        <w:t xml:space="preserve"> as </w:t>
      </w:r>
      <w:r w:rsidR="00DC46E9" w:rsidRPr="00DC46E9">
        <w:rPr>
          <w:rFonts w:asciiTheme="majorHAnsi" w:hAnsiTheme="majorHAnsi" w:cs="Times New Roman"/>
          <w:sz w:val="24"/>
          <w:szCs w:val="24"/>
        </w:rPr>
        <w:t xml:space="preserve">a </w:t>
      </w:r>
      <w:r w:rsidRPr="00DC46E9">
        <w:rPr>
          <w:rFonts w:asciiTheme="majorHAnsi" w:hAnsiTheme="majorHAnsi" w:cs="Times New Roman"/>
          <w:sz w:val="24"/>
          <w:szCs w:val="24"/>
        </w:rPr>
        <w:t>f</w:t>
      </w:r>
      <w:r w:rsidR="00CC1C65" w:rsidRPr="00DC46E9">
        <w:rPr>
          <w:rFonts w:asciiTheme="majorHAnsi" w:hAnsiTheme="majorHAnsi" w:cs="Times New Roman"/>
          <w:sz w:val="24"/>
          <w:szCs w:val="24"/>
        </w:rPr>
        <w:t xml:space="preserve">undamental </w:t>
      </w:r>
      <w:r w:rsidR="00DC46E9" w:rsidRPr="00DC46E9">
        <w:rPr>
          <w:rFonts w:asciiTheme="majorHAnsi" w:hAnsiTheme="majorHAnsi" w:cs="Times New Roman"/>
          <w:sz w:val="24"/>
          <w:szCs w:val="24"/>
        </w:rPr>
        <w:t>aspect of this.</w:t>
      </w:r>
      <w:r w:rsidR="00284FF4" w:rsidRPr="00DC46E9">
        <w:rPr>
          <w:rFonts w:asciiTheme="majorHAnsi" w:hAnsiTheme="majorHAnsi" w:cs="Times New Roman"/>
          <w:i/>
          <w:sz w:val="24"/>
          <w:szCs w:val="24"/>
        </w:rPr>
        <w:t xml:space="preserve"> </w:t>
      </w:r>
      <w:r w:rsidR="00E001F0" w:rsidRPr="00DC46E9">
        <w:rPr>
          <w:rFonts w:asciiTheme="majorHAnsi" w:hAnsiTheme="majorHAnsi" w:cs="Times New Roman"/>
          <w:sz w:val="24"/>
          <w:szCs w:val="24"/>
        </w:rPr>
        <w:t>T</w:t>
      </w:r>
      <w:r w:rsidR="00284FF4" w:rsidRPr="00DC46E9">
        <w:rPr>
          <w:rFonts w:asciiTheme="majorHAnsi" w:hAnsiTheme="majorHAnsi" w:cs="Times New Roman"/>
          <w:sz w:val="24"/>
          <w:szCs w:val="24"/>
        </w:rPr>
        <w:t xml:space="preserve">he </w:t>
      </w:r>
      <w:r w:rsidR="00E001F0" w:rsidRPr="00DC46E9">
        <w:rPr>
          <w:rFonts w:asciiTheme="majorHAnsi" w:hAnsiTheme="majorHAnsi" w:cs="Times New Roman"/>
          <w:sz w:val="24"/>
          <w:szCs w:val="24"/>
        </w:rPr>
        <w:t xml:space="preserve">project </w:t>
      </w:r>
      <w:r w:rsidR="00AD095D" w:rsidRPr="00DC46E9">
        <w:rPr>
          <w:rFonts w:asciiTheme="majorHAnsi" w:hAnsiTheme="majorHAnsi" w:cs="Times New Roman"/>
          <w:sz w:val="24"/>
          <w:szCs w:val="24"/>
        </w:rPr>
        <w:t>centre</w:t>
      </w:r>
      <w:r w:rsidR="00284FF4" w:rsidRPr="00DC46E9">
        <w:rPr>
          <w:rFonts w:asciiTheme="majorHAnsi" w:hAnsiTheme="majorHAnsi" w:cs="Times New Roman"/>
          <w:sz w:val="24"/>
          <w:szCs w:val="24"/>
        </w:rPr>
        <w:t>d</w:t>
      </w:r>
      <w:r w:rsidR="00AD095D" w:rsidRPr="00DC46E9">
        <w:rPr>
          <w:rFonts w:asciiTheme="majorHAnsi" w:hAnsiTheme="majorHAnsi" w:cs="Times New Roman"/>
          <w:sz w:val="24"/>
          <w:szCs w:val="24"/>
        </w:rPr>
        <w:t xml:space="preserve"> on </w:t>
      </w:r>
      <w:r w:rsidR="00F04C21" w:rsidRPr="00DC46E9">
        <w:rPr>
          <w:rFonts w:asciiTheme="majorHAnsi" w:hAnsiTheme="majorHAnsi" w:cs="Times New Roman"/>
          <w:sz w:val="24"/>
          <w:szCs w:val="24"/>
        </w:rPr>
        <w:t xml:space="preserve">Aboriginal high school VET </w:t>
      </w:r>
      <w:r w:rsidR="00E001F0" w:rsidRPr="00DC46E9">
        <w:rPr>
          <w:rFonts w:asciiTheme="majorHAnsi" w:hAnsiTheme="majorHAnsi" w:cs="Times New Roman"/>
          <w:sz w:val="24"/>
          <w:szCs w:val="24"/>
        </w:rPr>
        <w:t xml:space="preserve">students </w:t>
      </w:r>
      <w:r w:rsidR="00AC3CE9" w:rsidRPr="00DC46E9">
        <w:rPr>
          <w:rFonts w:asciiTheme="majorHAnsi" w:hAnsiTheme="majorHAnsi" w:cs="Times New Roman"/>
          <w:sz w:val="24"/>
          <w:szCs w:val="24"/>
        </w:rPr>
        <w:t>from remote and rural communities</w:t>
      </w:r>
      <w:r w:rsidR="00F04C21" w:rsidRPr="00DC46E9">
        <w:rPr>
          <w:rFonts w:asciiTheme="majorHAnsi" w:hAnsiTheme="majorHAnsi" w:cs="Times New Roman"/>
          <w:sz w:val="24"/>
          <w:szCs w:val="24"/>
        </w:rPr>
        <w:t xml:space="preserve"> in Western Australia</w:t>
      </w:r>
      <w:r w:rsidR="0052148D" w:rsidRPr="00DC46E9">
        <w:rPr>
          <w:rFonts w:asciiTheme="majorHAnsi" w:hAnsiTheme="majorHAnsi" w:cs="Times New Roman"/>
          <w:sz w:val="24"/>
          <w:szCs w:val="24"/>
        </w:rPr>
        <w:t xml:space="preserve">, </w:t>
      </w:r>
      <w:r w:rsidR="00DC46E9" w:rsidRPr="00DC46E9">
        <w:rPr>
          <w:rFonts w:asciiTheme="majorHAnsi" w:hAnsiTheme="majorHAnsi" w:cs="Times New Roman"/>
          <w:sz w:val="24"/>
          <w:szCs w:val="24"/>
        </w:rPr>
        <w:t>who</w:t>
      </w:r>
      <w:r w:rsidR="0052148D" w:rsidRPr="00DC46E9">
        <w:rPr>
          <w:rFonts w:asciiTheme="majorHAnsi" w:hAnsiTheme="majorHAnsi" w:cs="Times New Roman"/>
          <w:sz w:val="24"/>
          <w:szCs w:val="24"/>
        </w:rPr>
        <w:t xml:space="preserve"> speak English as an additional language</w:t>
      </w:r>
      <w:r w:rsidR="00DC46E9" w:rsidRPr="00DC46E9">
        <w:rPr>
          <w:rFonts w:asciiTheme="majorHAnsi" w:hAnsiTheme="majorHAnsi" w:cs="Times New Roman"/>
          <w:sz w:val="24"/>
          <w:szCs w:val="24"/>
        </w:rPr>
        <w:t>/dialect</w:t>
      </w:r>
      <w:r w:rsidR="00B25E05" w:rsidRPr="00DC46E9">
        <w:rPr>
          <w:rFonts w:asciiTheme="majorHAnsi" w:hAnsiTheme="majorHAnsi" w:cs="Times New Roman"/>
          <w:sz w:val="24"/>
          <w:szCs w:val="24"/>
        </w:rPr>
        <w:t xml:space="preserve">. </w:t>
      </w:r>
      <w:r w:rsidR="00284FF4" w:rsidRPr="00DC46E9">
        <w:rPr>
          <w:rFonts w:asciiTheme="majorHAnsi" w:hAnsiTheme="majorHAnsi" w:cs="Times New Roman"/>
          <w:sz w:val="24"/>
          <w:szCs w:val="24"/>
        </w:rPr>
        <w:t>D</w:t>
      </w:r>
      <w:r w:rsidR="00696AE5" w:rsidRPr="00DC46E9">
        <w:rPr>
          <w:rFonts w:asciiTheme="majorHAnsi" w:hAnsiTheme="majorHAnsi" w:cs="Times New Roman"/>
          <w:sz w:val="24"/>
          <w:szCs w:val="24"/>
        </w:rPr>
        <w:t xml:space="preserve">ata </w:t>
      </w:r>
      <w:r w:rsidR="00FA5939" w:rsidRPr="00DC46E9">
        <w:rPr>
          <w:rFonts w:asciiTheme="majorHAnsi" w:hAnsiTheme="majorHAnsi" w:cs="Times New Roman"/>
          <w:sz w:val="24"/>
          <w:szCs w:val="24"/>
        </w:rPr>
        <w:t xml:space="preserve">collected </w:t>
      </w:r>
      <w:r w:rsidR="00E001F0" w:rsidRPr="00DC46E9">
        <w:rPr>
          <w:rFonts w:asciiTheme="majorHAnsi" w:hAnsiTheme="majorHAnsi" w:cs="Times New Roman"/>
          <w:sz w:val="24"/>
          <w:szCs w:val="24"/>
        </w:rPr>
        <w:t>in</w:t>
      </w:r>
      <w:r w:rsidR="007813B6" w:rsidRPr="00DC46E9">
        <w:rPr>
          <w:rFonts w:asciiTheme="majorHAnsi" w:hAnsiTheme="majorHAnsi" w:cs="Times New Roman"/>
          <w:sz w:val="24"/>
          <w:szCs w:val="24"/>
        </w:rPr>
        <w:t>clude</w:t>
      </w:r>
      <w:r w:rsidR="00AC3CE9" w:rsidRPr="00DC46E9">
        <w:rPr>
          <w:rFonts w:asciiTheme="majorHAnsi" w:hAnsiTheme="majorHAnsi" w:cs="Times New Roman"/>
          <w:sz w:val="24"/>
          <w:szCs w:val="24"/>
        </w:rPr>
        <w:t xml:space="preserve">: </w:t>
      </w:r>
      <w:r w:rsidR="00E001F0" w:rsidRPr="00DC46E9">
        <w:rPr>
          <w:rFonts w:asciiTheme="majorHAnsi" w:hAnsiTheme="majorHAnsi" w:cs="Times New Roman"/>
          <w:sz w:val="24"/>
          <w:szCs w:val="24"/>
        </w:rPr>
        <w:t>individual and focus group interviews;</w:t>
      </w:r>
      <w:r w:rsidR="005D1111" w:rsidRPr="00DC46E9">
        <w:rPr>
          <w:rFonts w:asciiTheme="majorHAnsi" w:hAnsiTheme="majorHAnsi" w:cs="Times New Roman"/>
          <w:sz w:val="24"/>
          <w:szCs w:val="24"/>
        </w:rPr>
        <w:t xml:space="preserve"> </w:t>
      </w:r>
      <w:r w:rsidR="00DC46E9" w:rsidRPr="00DC46E9">
        <w:rPr>
          <w:rFonts w:asciiTheme="majorHAnsi" w:hAnsiTheme="majorHAnsi" w:cs="Times New Roman"/>
          <w:sz w:val="24"/>
          <w:szCs w:val="24"/>
        </w:rPr>
        <w:t>training</w:t>
      </w:r>
      <w:r w:rsidR="00AC3CE9" w:rsidRPr="00DC46E9">
        <w:rPr>
          <w:rFonts w:asciiTheme="majorHAnsi" w:hAnsiTheme="majorHAnsi" w:cs="Times New Roman"/>
          <w:sz w:val="24"/>
          <w:szCs w:val="24"/>
        </w:rPr>
        <w:t xml:space="preserve"> materials</w:t>
      </w:r>
      <w:r w:rsidR="000C6A67" w:rsidRPr="00DC46E9">
        <w:rPr>
          <w:rFonts w:asciiTheme="majorHAnsi" w:hAnsiTheme="majorHAnsi" w:cs="Times New Roman"/>
          <w:sz w:val="24"/>
          <w:szCs w:val="24"/>
        </w:rPr>
        <w:t>;</w:t>
      </w:r>
      <w:r w:rsidR="005D1111" w:rsidRPr="00DC46E9">
        <w:rPr>
          <w:rFonts w:asciiTheme="majorHAnsi" w:hAnsiTheme="majorHAnsi" w:cs="Times New Roman"/>
          <w:sz w:val="24"/>
          <w:szCs w:val="24"/>
        </w:rPr>
        <w:t xml:space="preserve"> and</w:t>
      </w:r>
      <w:r w:rsidR="00DC46E9" w:rsidRPr="00DC46E9">
        <w:rPr>
          <w:rFonts w:asciiTheme="majorHAnsi" w:hAnsiTheme="majorHAnsi" w:cs="Times New Roman"/>
          <w:sz w:val="24"/>
          <w:szCs w:val="24"/>
        </w:rPr>
        <w:t>,</w:t>
      </w:r>
      <w:r w:rsidR="005D1111" w:rsidRPr="00DC46E9">
        <w:rPr>
          <w:rFonts w:asciiTheme="majorHAnsi" w:hAnsiTheme="majorHAnsi" w:cs="Times New Roman"/>
          <w:sz w:val="24"/>
          <w:szCs w:val="24"/>
        </w:rPr>
        <w:t xml:space="preserve"> </w:t>
      </w:r>
      <w:r w:rsidR="00B7172C" w:rsidRPr="00DC46E9">
        <w:rPr>
          <w:rFonts w:asciiTheme="majorHAnsi" w:hAnsiTheme="majorHAnsi" w:cs="Times New Roman"/>
          <w:sz w:val="24"/>
          <w:szCs w:val="24"/>
        </w:rPr>
        <w:t xml:space="preserve">observation </w:t>
      </w:r>
      <w:r w:rsidR="00E001F0" w:rsidRPr="00DC46E9">
        <w:rPr>
          <w:rFonts w:asciiTheme="majorHAnsi" w:hAnsiTheme="majorHAnsi" w:cs="Times New Roman"/>
          <w:sz w:val="24"/>
          <w:szCs w:val="24"/>
        </w:rPr>
        <w:t xml:space="preserve">field notes on </w:t>
      </w:r>
      <w:r w:rsidR="00B7172C" w:rsidRPr="00DC46E9">
        <w:rPr>
          <w:rFonts w:asciiTheme="majorHAnsi" w:hAnsiTheme="majorHAnsi" w:cs="Times New Roman"/>
          <w:sz w:val="24"/>
          <w:szCs w:val="24"/>
        </w:rPr>
        <w:t>the</w:t>
      </w:r>
      <w:r w:rsidR="00AD095D" w:rsidRPr="00DC46E9">
        <w:rPr>
          <w:rFonts w:asciiTheme="majorHAnsi" w:hAnsiTheme="majorHAnsi" w:cs="Times New Roman"/>
          <w:sz w:val="24"/>
          <w:szCs w:val="24"/>
        </w:rPr>
        <w:t xml:space="preserve"> language and literacy </w:t>
      </w:r>
      <w:r w:rsidR="00F04C21" w:rsidRPr="00DC46E9">
        <w:rPr>
          <w:rFonts w:asciiTheme="majorHAnsi" w:hAnsiTheme="majorHAnsi" w:cs="Times New Roman"/>
          <w:sz w:val="24"/>
          <w:szCs w:val="24"/>
        </w:rPr>
        <w:t xml:space="preserve">practices </w:t>
      </w:r>
      <w:r w:rsidR="00E001F0" w:rsidRPr="00DC46E9">
        <w:rPr>
          <w:rFonts w:asciiTheme="majorHAnsi" w:hAnsiTheme="majorHAnsi" w:cs="Times New Roman"/>
          <w:sz w:val="24"/>
          <w:szCs w:val="24"/>
        </w:rPr>
        <w:t>in classrooms and workplaces</w:t>
      </w:r>
      <w:r w:rsidR="00150F21" w:rsidRPr="00DC46E9">
        <w:rPr>
          <w:rFonts w:asciiTheme="majorHAnsi" w:hAnsiTheme="majorHAnsi" w:cs="Times New Roman"/>
          <w:sz w:val="24"/>
          <w:szCs w:val="24"/>
        </w:rPr>
        <w:t>.</w:t>
      </w:r>
      <w:r w:rsidR="005D1111" w:rsidRPr="00DC46E9">
        <w:rPr>
          <w:rFonts w:asciiTheme="majorHAnsi" w:hAnsiTheme="majorHAnsi" w:cs="Times New Roman"/>
          <w:sz w:val="24"/>
          <w:szCs w:val="24"/>
        </w:rPr>
        <w:t xml:space="preserve"> </w:t>
      </w:r>
      <w:r w:rsidR="00284FF4" w:rsidRPr="00DC46E9">
        <w:rPr>
          <w:rFonts w:asciiTheme="majorHAnsi" w:hAnsiTheme="majorHAnsi" w:cs="Times New Roman"/>
          <w:sz w:val="24"/>
          <w:szCs w:val="24"/>
        </w:rPr>
        <w:t xml:space="preserve">The </w:t>
      </w:r>
      <w:r w:rsidR="00F04C21" w:rsidRPr="00DC46E9">
        <w:rPr>
          <w:rFonts w:asciiTheme="majorHAnsi" w:hAnsiTheme="majorHAnsi" w:cs="Times New Roman"/>
          <w:sz w:val="24"/>
          <w:szCs w:val="24"/>
        </w:rPr>
        <w:t xml:space="preserve">major </w:t>
      </w:r>
      <w:r w:rsidR="00284FF4" w:rsidRPr="00DC46E9">
        <w:rPr>
          <w:rFonts w:asciiTheme="majorHAnsi" w:hAnsiTheme="majorHAnsi" w:cs="Times New Roman"/>
          <w:sz w:val="24"/>
          <w:szCs w:val="24"/>
        </w:rPr>
        <w:t xml:space="preserve">findings </w:t>
      </w:r>
      <w:r w:rsidR="00DC46E9" w:rsidRPr="00DC46E9">
        <w:rPr>
          <w:rFonts w:asciiTheme="majorHAnsi" w:hAnsiTheme="majorHAnsi" w:cs="Times New Roman"/>
          <w:sz w:val="24"/>
          <w:szCs w:val="24"/>
        </w:rPr>
        <w:t>focus</w:t>
      </w:r>
      <w:r w:rsidR="00E4307A">
        <w:rPr>
          <w:rFonts w:asciiTheme="majorHAnsi" w:hAnsiTheme="majorHAnsi" w:cs="Times New Roman"/>
          <w:sz w:val="24"/>
          <w:szCs w:val="24"/>
        </w:rPr>
        <w:t xml:space="preserve"> on</w:t>
      </w:r>
      <w:r w:rsidR="00716EE8" w:rsidRPr="00DC46E9">
        <w:rPr>
          <w:rFonts w:asciiTheme="majorHAnsi" w:hAnsiTheme="majorHAnsi" w:cs="Times New Roman"/>
          <w:sz w:val="24"/>
          <w:szCs w:val="24"/>
        </w:rPr>
        <w:t xml:space="preserve"> the development of </w:t>
      </w:r>
      <w:r w:rsidR="00F04C21" w:rsidRPr="00DC46E9">
        <w:rPr>
          <w:rFonts w:asciiTheme="majorHAnsi" w:hAnsiTheme="majorHAnsi" w:cs="Times New Roman"/>
          <w:sz w:val="24"/>
          <w:szCs w:val="24"/>
        </w:rPr>
        <w:t xml:space="preserve">oral language </w:t>
      </w:r>
      <w:r w:rsidR="00716EE8" w:rsidRPr="00DC46E9">
        <w:rPr>
          <w:rFonts w:asciiTheme="majorHAnsi" w:hAnsiTheme="majorHAnsi" w:cs="Times New Roman"/>
          <w:sz w:val="24"/>
          <w:szCs w:val="24"/>
        </w:rPr>
        <w:t>(for both job-oriented and social interactions in the workplace)</w:t>
      </w:r>
      <w:r w:rsidR="00992F5B" w:rsidRPr="00DC46E9">
        <w:rPr>
          <w:rFonts w:asciiTheme="majorHAnsi" w:hAnsiTheme="majorHAnsi" w:cs="Times New Roman"/>
          <w:sz w:val="24"/>
          <w:szCs w:val="24"/>
        </w:rPr>
        <w:t xml:space="preserve"> and</w:t>
      </w:r>
      <w:r w:rsidR="00F04C21" w:rsidRPr="00DC46E9">
        <w:rPr>
          <w:rFonts w:asciiTheme="majorHAnsi" w:hAnsiTheme="majorHAnsi" w:cs="Times New Roman"/>
          <w:sz w:val="24"/>
          <w:szCs w:val="24"/>
        </w:rPr>
        <w:t xml:space="preserve"> literacy skills a</w:t>
      </w:r>
      <w:r w:rsidR="00992F5B" w:rsidRPr="00DC46E9">
        <w:rPr>
          <w:rFonts w:asciiTheme="majorHAnsi" w:hAnsiTheme="majorHAnsi" w:cs="Times New Roman"/>
          <w:sz w:val="24"/>
          <w:szCs w:val="24"/>
        </w:rPr>
        <w:t xml:space="preserve">s well as the need to </w:t>
      </w:r>
      <w:r w:rsidR="00F04C21" w:rsidRPr="00DC46E9">
        <w:rPr>
          <w:rFonts w:asciiTheme="majorHAnsi" w:hAnsiTheme="majorHAnsi" w:cs="Times New Roman"/>
          <w:sz w:val="24"/>
          <w:szCs w:val="24"/>
        </w:rPr>
        <w:t>overcom</w:t>
      </w:r>
      <w:r w:rsidR="00992F5B" w:rsidRPr="00DC46E9">
        <w:rPr>
          <w:rFonts w:asciiTheme="majorHAnsi" w:hAnsiTheme="majorHAnsi" w:cs="Times New Roman"/>
          <w:sz w:val="24"/>
          <w:szCs w:val="24"/>
        </w:rPr>
        <w:t>e</w:t>
      </w:r>
      <w:r w:rsidR="00F04C21" w:rsidRPr="00DC46E9">
        <w:rPr>
          <w:rFonts w:asciiTheme="majorHAnsi" w:hAnsiTheme="majorHAnsi" w:cs="Times New Roman"/>
          <w:sz w:val="24"/>
          <w:szCs w:val="24"/>
        </w:rPr>
        <w:t xml:space="preserve"> ‘shame’ and </w:t>
      </w:r>
      <w:r w:rsidR="00992F5B" w:rsidRPr="00DC46E9">
        <w:rPr>
          <w:rFonts w:asciiTheme="majorHAnsi" w:hAnsiTheme="majorHAnsi" w:cs="Times New Roman"/>
          <w:sz w:val="24"/>
          <w:szCs w:val="24"/>
        </w:rPr>
        <w:t>develop</w:t>
      </w:r>
      <w:r w:rsidR="00F04C21" w:rsidRPr="00DC46E9">
        <w:rPr>
          <w:rFonts w:asciiTheme="majorHAnsi" w:hAnsiTheme="majorHAnsi" w:cs="Times New Roman"/>
          <w:sz w:val="24"/>
          <w:szCs w:val="24"/>
        </w:rPr>
        <w:t xml:space="preserve"> confidence</w:t>
      </w:r>
      <w:r w:rsidR="00992F5B" w:rsidRPr="00DC46E9">
        <w:rPr>
          <w:rFonts w:asciiTheme="majorHAnsi" w:hAnsiTheme="majorHAnsi" w:cs="Times New Roman"/>
          <w:sz w:val="24"/>
          <w:szCs w:val="24"/>
        </w:rPr>
        <w:t xml:space="preserve"> for speaking to non-Aboriginal people</w:t>
      </w:r>
      <w:r w:rsidR="00F04C21" w:rsidRPr="00DC46E9">
        <w:rPr>
          <w:rFonts w:asciiTheme="majorHAnsi" w:hAnsiTheme="majorHAnsi" w:cs="Times New Roman"/>
          <w:sz w:val="24"/>
          <w:szCs w:val="24"/>
        </w:rPr>
        <w:t xml:space="preserve">. </w:t>
      </w:r>
      <w:r w:rsidR="00AC3CE9" w:rsidRPr="00DC46E9">
        <w:rPr>
          <w:rFonts w:asciiTheme="majorHAnsi" w:hAnsiTheme="majorHAnsi" w:cs="Times New Roman"/>
          <w:sz w:val="24"/>
          <w:szCs w:val="24"/>
        </w:rPr>
        <w:t xml:space="preserve"> </w:t>
      </w:r>
    </w:p>
    <w:p w:rsidR="008A0D25" w:rsidRPr="00977878" w:rsidRDefault="008A0D25" w:rsidP="003D0862">
      <w:pPr>
        <w:spacing w:line="480" w:lineRule="auto"/>
        <w:rPr>
          <w:rFonts w:asciiTheme="majorHAnsi" w:hAnsiTheme="majorHAnsi" w:cs="Times New Roman"/>
          <w:b/>
          <w:color w:val="000000"/>
          <w:sz w:val="28"/>
          <w:szCs w:val="28"/>
        </w:rPr>
      </w:pPr>
      <w:r w:rsidRPr="00977878">
        <w:rPr>
          <w:rFonts w:asciiTheme="majorHAnsi" w:hAnsiTheme="majorHAnsi" w:cs="Times New Roman"/>
          <w:b/>
          <w:color w:val="000000"/>
          <w:sz w:val="28"/>
          <w:szCs w:val="28"/>
        </w:rPr>
        <w:t>I</w:t>
      </w:r>
      <w:r w:rsidR="000D6FDA" w:rsidRPr="00977878">
        <w:rPr>
          <w:rFonts w:asciiTheme="majorHAnsi" w:hAnsiTheme="majorHAnsi" w:cs="Times New Roman"/>
          <w:b/>
          <w:color w:val="000000"/>
          <w:sz w:val="28"/>
          <w:szCs w:val="28"/>
        </w:rPr>
        <w:t>NTRODUCTION</w:t>
      </w:r>
    </w:p>
    <w:p w:rsidR="00E91686" w:rsidRPr="00977878" w:rsidRDefault="00C21FEF"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The number of </w:t>
      </w:r>
      <w:r w:rsidR="00B1628F" w:rsidRPr="00977878">
        <w:rPr>
          <w:rFonts w:asciiTheme="majorHAnsi" w:hAnsiTheme="majorHAnsi" w:cs="Times New Roman"/>
          <w:color w:val="000000"/>
          <w:sz w:val="24"/>
          <w:szCs w:val="24"/>
        </w:rPr>
        <w:t>vocational education training (</w:t>
      </w:r>
      <w:r w:rsidR="005B34DC" w:rsidRPr="00977878">
        <w:rPr>
          <w:rFonts w:asciiTheme="majorHAnsi" w:hAnsiTheme="majorHAnsi" w:cs="Times New Roman"/>
          <w:color w:val="000000"/>
          <w:sz w:val="24"/>
          <w:szCs w:val="24"/>
        </w:rPr>
        <w:t>VET</w:t>
      </w:r>
      <w:r w:rsidR="00B1628F" w:rsidRPr="00977878">
        <w:rPr>
          <w:rFonts w:asciiTheme="majorHAnsi" w:hAnsiTheme="majorHAnsi" w:cs="Times New Roman"/>
          <w:color w:val="000000"/>
          <w:sz w:val="24"/>
          <w:szCs w:val="24"/>
        </w:rPr>
        <w:t>)</w:t>
      </w:r>
      <w:r w:rsidR="005B34DC" w:rsidRPr="00977878">
        <w:rPr>
          <w:rFonts w:asciiTheme="majorHAnsi" w:hAnsiTheme="majorHAnsi" w:cs="Times New Roman"/>
          <w:color w:val="000000"/>
          <w:sz w:val="24"/>
          <w:szCs w:val="24"/>
        </w:rPr>
        <w:t xml:space="preserve"> programs in high schools </w:t>
      </w:r>
      <w:r w:rsidRPr="00977878">
        <w:rPr>
          <w:rFonts w:asciiTheme="majorHAnsi" w:hAnsiTheme="majorHAnsi" w:cs="Times New Roman"/>
          <w:color w:val="000000"/>
          <w:sz w:val="24"/>
          <w:szCs w:val="24"/>
        </w:rPr>
        <w:t>ha</w:t>
      </w:r>
      <w:r w:rsidR="00CD5C3C" w:rsidRPr="00977878">
        <w:rPr>
          <w:rFonts w:asciiTheme="majorHAnsi" w:hAnsiTheme="majorHAnsi" w:cs="Times New Roman"/>
          <w:color w:val="000000"/>
          <w:sz w:val="24"/>
          <w:szCs w:val="24"/>
        </w:rPr>
        <w:t>s</w:t>
      </w:r>
      <w:r w:rsidRPr="00977878">
        <w:rPr>
          <w:rFonts w:asciiTheme="majorHAnsi" w:hAnsiTheme="majorHAnsi" w:cs="Times New Roman"/>
          <w:color w:val="000000"/>
          <w:sz w:val="24"/>
          <w:szCs w:val="24"/>
        </w:rPr>
        <w:t xml:space="preserve"> increased in recent years, </w:t>
      </w:r>
      <w:r w:rsidR="0084596A" w:rsidRPr="00977878">
        <w:rPr>
          <w:rFonts w:asciiTheme="majorHAnsi" w:hAnsiTheme="majorHAnsi" w:cs="Times New Roman"/>
          <w:color w:val="000000"/>
          <w:sz w:val="24"/>
          <w:szCs w:val="24"/>
        </w:rPr>
        <w:t>ha</w:t>
      </w:r>
      <w:r w:rsidRPr="00977878">
        <w:rPr>
          <w:rFonts w:asciiTheme="majorHAnsi" w:hAnsiTheme="majorHAnsi" w:cs="Times New Roman"/>
          <w:color w:val="000000"/>
          <w:sz w:val="24"/>
          <w:szCs w:val="24"/>
        </w:rPr>
        <w:t xml:space="preserve">ving </w:t>
      </w:r>
      <w:r w:rsidR="005B34DC" w:rsidRPr="00977878">
        <w:rPr>
          <w:rFonts w:asciiTheme="majorHAnsi" w:hAnsiTheme="majorHAnsi" w:cs="Times New Roman"/>
          <w:color w:val="000000"/>
          <w:sz w:val="24"/>
          <w:szCs w:val="24"/>
        </w:rPr>
        <w:t>a positive impact on school retention rates</w:t>
      </w:r>
      <w:r w:rsidR="0084596A" w:rsidRPr="00977878">
        <w:rPr>
          <w:rFonts w:asciiTheme="majorHAnsi" w:hAnsiTheme="majorHAnsi" w:cs="Times New Roman"/>
          <w:color w:val="000000"/>
          <w:sz w:val="24"/>
          <w:szCs w:val="24"/>
        </w:rPr>
        <w:t xml:space="preserve"> for </w:t>
      </w:r>
      <w:r w:rsidR="0084596A" w:rsidRPr="00977878">
        <w:rPr>
          <w:rFonts w:asciiTheme="majorHAnsi" w:hAnsiTheme="majorHAnsi" w:cs="Times New Roman"/>
          <w:color w:val="000000"/>
          <w:sz w:val="24"/>
          <w:szCs w:val="24"/>
        </w:rPr>
        <w:lastRenderedPageBreak/>
        <w:t>Indigenous students</w:t>
      </w:r>
      <w:r w:rsidR="005B34DC" w:rsidRPr="00977878">
        <w:rPr>
          <w:rFonts w:asciiTheme="majorHAnsi" w:hAnsiTheme="majorHAnsi" w:cs="Times New Roman"/>
          <w:color w:val="000000"/>
          <w:sz w:val="24"/>
          <w:szCs w:val="24"/>
        </w:rPr>
        <w:t xml:space="preserve"> </w:t>
      </w:r>
      <w:r w:rsidR="005B34DC" w:rsidRPr="00977878">
        <w:rPr>
          <w:rFonts w:asciiTheme="majorHAnsi" w:hAnsiTheme="majorHAnsi" w:cs="Times New Roman"/>
          <w:color w:val="000000"/>
          <w:sz w:val="24"/>
          <w:szCs w:val="24"/>
        </w:rPr>
        <w:fldChar w:fldCharType="begin"/>
      </w:r>
      <w:r w:rsidR="005B34DC" w:rsidRPr="00977878">
        <w:rPr>
          <w:rFonts w:asciiTheme="majorHAnsi" w:hAnsiTheme="majorHAnsi" w:cs="Times New Roman"/>
          <w:color w:val="000000"/>
          <w:sz w:val="24"/>
          <w:szCs w:val="24"/>
        </w:rPr>
        <w:instrText xml:space="preserve"> ADDIN EN.CITE &lt;EndNote&gt;&lt;Cite&gt;&lt;Author&gt;Helme&lt;/Author&gt;&lt;Year&gt;2005&lt;/Year&gt;&lt;RecNum&gt;35&lt;/RecNum&gt;&lt;DisplayText&gt;(Helme, 2005)&lt;/DisplayText&gt;&lt;record&gt;&lt;rec-number&gt;35&lt;/rec-number&gt;&lt;foreign-keys&gt;&lt;key app="EN" db-id="fdtfepsfuxep9se5fv7vdfe1fsx5re0wxa29"&gt;35&lt;/key&gt;&lt;/foreign-keys&gt;&lt;ref-type name="Journal Article"&gt;17&lt;/ref-type&gt;&lt;contributors&gt;&lt;authors&gt;&lt;author&gt;Helme, Sue&lt;/author&gt;&lt;/authors&gt;&lt;/contributors&gt;&lt;titles&gt;&lt;title&gt;Indigenous students and vocational education and training in schools: Ladder of opportunity or corrugated iron ceiling?&lt;/title&gt;&lt;secondary-title&gt;Australian Journal of Education&lt;/secondary-title&gt;&lt;/titles&gt;&lt;periodical&gt;&lt;full-title&gt;Australian Journal of Education&lt;/full-title&gt;&lt;/periodical&gt;&lt;pages&gt;169-181&lt;/pages&gt;&lt;volume&gt;49&lt;/volume&gt;&lt;number&gt;2&lt;/number&gt;&lt;dates&gt;&lt;year&gt;2005&lt;/year&gt;&lt;/dates&gt;&lt;urls&gt;&lt;/urls&gt;&lt;/record&gt;&lt;/Cite&gt;&lt;/EndNote&gt;</w:instrText>
      </w:r>
      <w:r w:rsidR="005B34DC" w:rsidRPr="00977878">
        <w:rPr>
          <w:rFonts w:asciiTheme="majorHAnsi" w:hAnsiTheme="majorHAnsi" w:cs="Times New Roman"/>
          <w:color w:val="000000"/>
          <w:sz w:val="24"/>
          <w:szCs w:val="24"/>
        </w:rPr>
        <w:fldChar w:fldCharType="separate"/>
      </w:r>
      <w:r w:rsidR="005B34DC" w:rsidRPr="00977878">
        <w:rPr>
          <w:rFonts w:asciiTheme="majorHAnsi" w:hAnsiTheme="majorHAnsi" w:cs="Times New Roman"/>
          <w:noProof/>
          <w:color w:val="000000"/>
          <w:sz w:val="24"/>
          <w:szCs w:val="24"/>
        </w:rPr>
        <w:t>(</w:t>
      </w:r>
      <w:hyperlink w:anchor="_ENREF_21" w:tooltip="Helme, 2005 #35" w:history="1">
        <w:r w:rsidR="00B55296" w:rsidRPr="00977878">
          <w:rPr>
            <w:rFonts w:asciiTheme="majorHAnsi" w:hAnsiTheme="majorHAnsi" w:cs="Times New Roman"/>
            <w:noProof/>
            <w:color w:val="000000"/>
            <w:sz w:val="24"/>
            <w:szCs w:val="24"/>
          </w:rPr>
          <w:t>Helme, 2005</w:t>
        </w:r>
      </w:hyperlink>
      <w:r w:rsidR="005B34DC" w:rsidRPr="00977878">
        <w:rPr>
          <w:rFonts w:asciiTheme="majorHAnsi" w:hAnsiTheme="majorHAnsi" w:cs="Times New Roman"/>
          <w:noProof/>
          <w:color w:val="000000"/>
          <w:sz w:val="24"/>
          <w:szCs w:val="24"/>
        </w:rPr>
        <w:t>)</w:t>
      </w:r>
      <w:r w:rsidR="005B34DC" w:rsidRPr="00977878">
        <w:rPr>
          <w:rFonts w:asciiTheme="majorHAnsi" w:hAnsiTheme="majorHAnsi" w:cs="Times New Roman"/>
          <w:color w:val="000000"/>
          <w:sz w:val="24"/>
          <w:szCs w:val="24"/>
        </w:rPr>
        <w:fldChar w:fldCharType="end"/>
      </w:r>
      <w:r w:rsidR="0084596A" w:rsidRPr="00977878">
        <w:rPr>
          <w:rFonts w:asciiTheme="majorHAnsi" w:hAnsiTheme="majorHAnsi" w:cs="Times New Roman"/>
          <w:color w:val="000000"/>
          <w:sz w:val="24"/>
          <w:szCs w:val="24"/>
        </w:rPr>
        <w:t>. S</w:t>
      </w:r>
      <w:r w:rsidR="005B34DC" w:rsidRPr="00977878">
        <w:rPr>
          <w:rFonts w:asciiTheme="majorHAnsi" w:hAnsiTheme="majorHAnsi" w:cs="Times New Roman"/>
          <w:color w:val="000000"/>
          <w:sz w:val="24"/>
          <w:szCs w:val="24"/>
        </w:rPr>
        <w:t xml:space="preserve">uch programs can </w:t>
      </w:r>
      <w:r w:rsidR="00DA7D6B" w:rsidRPr="00977878">
        <w:rPr>
          <w:rFonts w:asciiTheme="majorHAnsi" w:hAnsiTheme="majorHAnsi" w:cs="Times New Roman"/>
          <w:color w:val="000000"/>
          <w:sz w:val="24"/>
          <w:szCs w:val="24"/>
        </w:rPr>
        <w:t>expand opportunities</w:t>
      </w:r>
      <w:r w:rsidR="00977878" w:rsidRPr="00977878">
        <w:rPr>
          <w:rFonts w:asciiTheme="majorHAnsi" w:hAnsiTheme="majorHAnsi" w:cs="Times New Roman"/>
          <w:color w:val="000000"/>
          <w:sz w:val="24"/>
          <w:szCs w:val="24"/>
        </w:rPr>
        <w:t>,</w:t>
      </w:r>
      <w:r w:rsidR="00DA7D6B" w:rsidRPr="00977878">
        <w:rPr>
          <w:rFonts w:asciiTheme="majorHAnsi" w:hAnsiTheme="majorHAnsi" w:cs="Times New Roman"/>
          <w:color w:val="000000"/>
          <w:sz w:val="24"/>
          <w:szCs w:val="24"/>
        </w:rPr>
        <w:t xml:space="preserve"> </w:t>
      </w:r>
      <w:r w:rsidR="0084596A" w:rsidRPr="00977878">
        <w:rPr>
          <w:rFonts w:asciiTheme="majorHAnsi" w:hAnsiTheme="majorHAnsi" w:cs="Times New Roman"/>
          <w:color w:val="000000"/>
          <w:sz w:val="24"/>
          <w:szCs w:val="24"/>
        </w:rPr>
        <w:t>provid</w:t>
      </w:r>
      <w:r w:rsidR="00DA7D6B" w:rsidRPr="00977878">
        <w:rPr>
          <w:rFonts w:asciiTheme="majorHAnsi" w:hAnsiTheme="majorHAnsi" w:cs="Times New Roman"/>
          <w:color w:val="000000"/>
          <w:sz w:val="24"/>
          <w:szCs w:val="24"/>
        </w:rPr>
        <w:t>ing</w:t>
      </w:r>
      <w:r w:rsidR="0084596A" w:rsidRPr="00977878">
        <w:rPr>
          <w:rFonts w:asciiTheme="majorHAnsi" w:hAnsiTheme="majorHAnsi" w:cs="Times New Roman"/>
          <w:color w:val="000000"/>
          <w:sz w:val="24"/>
          <w:szCs w:val="24"/>
        </w:rPr>
        <w:t xml:space="preserve"> </w:t>
      </w:r>
      <w:r w:rsidR="008D5837" w:rsidRPr="00977878">
        <w:rPr>
          <w:rFonts w:asciiTheme="majorHAnsi" w:hAnsiTheme="majorHAnsi" w:cs="Times New Roman"/>
          <w:color w:val="000000"/>
          <w:sz w:val="24"/>
          <w:szCs w:val="24"/>
        </w:rPr>
        <w:t>student</w:t>
      </w:r>
      <w:r w:rsidR="00745936" w:rsidRPr="00977878">
        <w:rPr>
          <w:rFonts w:asciiTheme="majorHAnsi" w:hAnsiTheme="majorHAnsi" w:cs="Times New Roman"/>
          <w:color w:val="000000"/>
          <w:sz w:val="24"/>
          <w:szCs w:val="24"/>
        </w:rPr>
        <w:t>s</w:t>
      </w:r>
      <w:r w:rsidR="008D5837" w:rsidRPr="00977878">
        <w:rPr>
          <w:rFonts w:asciiTheme="majorHAnsi" w:hAnsiTheme="majorHAnsi" w:cs="Times New Roman"/>
          <w:color w:val="000000"/>
          <w:sz w:val="24"/>
          <w:szCs w:val="24"/>
        </w:rPr>
        <w:t xml:space="preserve"> with </w:t>
      </w:r>
      <w:r w:rsidR="0084596A" w:rsidRPr="00977878">
        <w:rPr>
          <w:rFonts w:asciiTheme="majorHAnsi" w:hAnsiTheme="majorHAnsi" w:cs="Times New Roman"/>
          <w:color w:val="000000"/>
          <w:sz w:val="24"/>
          <w:szCs w:val="24"/>
        </w:rPr>
        <w:t xml:space="preserve">a </w:t>
      </w:r>
      <w:r w:rsidR="00BF69F4" w:rsidRPr="00977878">
        <w:rPr>
          <w:rFonts w:asciiTheme="majorHAnsi" w:hAnsiTheme="majorHAnsi" w:cs="Times New Roman"/>
          <w:color w:val="000000"/>
          <w:sz w:val="24"/>
          <w:szCs w:val="24"/>
        </w:rPr>
        <w:t xml:space="preserve">viable </w:t>
      </w:r>
      <w:r w:rsidR="005B34DC" w:rsidRPr="00977878">
        <w:rPr>
          <w:rFonts w:asciiTheme="majorHAnsi" w:hAnsiTheme="majorHAnsi" w:cs="Times New Roman"/>
          <w:color w:val="000000"/>
          <w:sz w:val="24"/>
          <w:szCs w:val="24"/>
        </w:rPr>
        <w:t xml:space="preserve">pathway </w:t>
      </w:r>
      <w:r w:rsidR="0084596A" w:rsidRPr="00977878">
        <w:rPr>
          <w:rFonts w:asciiTheme="majorHAnsi" w:hAnsiTheme="majorHAnsi" w:cs="Times New Roman"/>
          <w:color w:val="000000"/>
          <w:sz w:val="24"/>
          <w:szCs w:val="24"/>
        </w:rPr>
        <w:t>to t</w:t>
      </w:r>
      <w:r w:rsidR="005B34DC" w:rsidRPr="00977878">
        <w:rPr>
          <w:rFonts w:asciiTheme="majorHAnsi" w:hAnsiTheme="majorHAnsi" w:cs="Times New Roman"/>
          <w:color w:val="000000"/>
          <w:sz w:val="24"/>
          <w:szCs w:val="24"/>
        </w:rPr>
        <w:t xml:space="preserve">raineeships, apprenticeships, further education </w:t>
      </w:r>
      <w:r w:rsidR="00AE69CF" w:rsidRPr="00977878">
        <w:rPr>
          <w:rFonts w:asciiTheme="majorHAnsi" w:hAnsiTheme="majorHAnsi" w:cs="Times New Roman"/>
          <w:color w:val="000000"/>
          <w:sz w:val="24"/>
          <w:szCs w:val="24"/>
        </w:rPr>
        <w:t xml:space="preserve">or </w:t>
      </w:r>
      <w:r w:rsidR="004146D0" w:rsidRPr="00977878">
        <w:rPr>
          <w:rFonts w:asciiTheme="majorHAnsi" w:hAnsiTheme="majorHAnsi" w:cs="Times New Roman"/>
          <w:color w:val="000000"/>
          <w:sz w:val="24"/>
          <w:szCs w:val="24"/>
        </w:rPr>
        <w:t xml:space="preserve">direct </w:t>
      </w:r>
      <w:r w:rsidR="0084596A" w:rsidRPr="00977878">
        <w:rPr>
          <w:rFonts w:asciiTheme="majorHAnsi" w:hAnsiTheme="majorHAnsi" w:cs="Times New Roman"/>
          <w:color w:val="000000"/>
          <w:sz w:val="24"/>
          <w:szCs w:val="24"/>
        </w:rPr>
        <w:t xml:space="preserve">entry into </w:t>
      </w:r>
      <w:r w:rsidR="005B34DC" w:rsidRPr="00977878">
        <w:rPr>
          <w:rFonts w:asciiTheme="majorHAnsi" w:hAnsiTheme="majorHAnsi" w:cs="Times New Roman"/>
          <w:color w:val="000000"/>
          <w:sz w:val="24"/>
          <w:szCs w:val="24"/>
        </w:rPr>
        <w:t xml:space="preserve">the workforce. </w:t>
      </w:r>
      <w:r w:rsidR="0087235C" w:rsidRPr="00977878">
        <w:rPr>
          <w:rFonts w:asciiTheme="majorHAnsi" w:hAnsiTheme="majorHAnsi" w:cs="Times New Roman"/>
          <w:color w:val="000000"/>
          <w:sz w:val="24"/>
          <w:szCs w:val="24"/>
        </w:rPr>
        <w:t xml:space="preserve">However, </w:t>
      </w:r>
      <w:r w:rsidR="0084596A" w:rsidRPr="00977878">
        <w:rPr>
          <w:rFonts w:asciiTheme="majorHAnsi" w:hAnsiTheme="majorHAnsi" w:cs="Times New Roman"/>
          <w:color w:val="000000"/>
          <w:sz w:val="24"/>
          <w:szCs w:val="24"/>
        </w:rPr>
        <w:t xml:space="preserve">many </w:t>
      </w:r>
      <w:r w:rsidR="00BF69F4" w:rsidRPr="00977878">
        <w:rPr>
          <w:rFonts w:asciiTheme="majorHAnsi" w:hAnsiTheme="majorHAnsi" w:cs="Times New Roman"/>
          <w:color w:val="000000"/>
          <w:sz w:val="24"/>
          <w:szCs w:val="24"/>
        </w:rPr>
        <w:t xml:space="preserve">living in rural and remote communities </w:t>
      </w:r>
      <w:r w:rsidR="0084596A" w:rsidRPr="00977878">
        <w:rPr>
          <w:rFonts w:asciiTheme="majorHAnsi" w:hAnsiTheme="majorHAnsi" w:cs="Times New Roman"/>
          <w:color w:val="000000"/>
          <w:sz w:val="24"/>
          <w:szCs w:val="24"/>
        </w:rPr>
        <w:t xml:space="preserve">struggle </w:t>
      </w:r>
      <w:r w:rsidR="00255B7E" w:rsidRPr="00977878">
        <w:rPr>
          <w:rFonts w:asciiTheme="majorHAnsi" w:hAnsiTheme="majorHAnsi" w:cs="Times New Roman"/>
          <w:color w:val="000000"/>
          <w:sz w:val="24"/>
          <w:szCs w:val="24"/>
        </w:rPr>
        <w:t xml:space="preserve">with the </w:t>
      </w:r>
      <w:r w:rsidR="0084596A" w:rsidRPr="00977878">
        <w:rPr>
          <w:rFonts w:asciiTheme="majorHAnsi" w:hAnsiTheme="majorHAnsi" w:cs="Times New Roman"/>
          <w:color w:val="000000"/>
          <w:sz w:val="24"/>
          <w:szCs w:val="24"/>
        </w:rPr>
        <w:t xml:space="preserve">literacy </w:t>
      </w:r>
      <w:r w:rsidR="00255B7E" w:rsidRPr="00977878">
        <w:rPr>
          <w:rFonts w:asciiTheme="majorHAnsi" w:hAnsiTheme="majorHAnsi" w:cs="Times New Roman"/>
          <w:color w:val="000000"/>
          <w:sz w:val="24"/>
          <w:szCs w:val="24"/>
        </w:rPr>
        <w:t>(</w:t>
      </w:r>
      <w:r w:rsidR="0084596A" w:rsidRPr="00977878">
        <w:rPr>
          <w:rFonts w:asciiTheme="majorHAnsi" w:hAnsiTheme="majorHAnsi" w:cs="Times New Roman"/>
          <w:color w:val="000000"/>
          <w:sz w:val="24"/>
          <w:szCs w:val="24"/>
        </w:rPr>
        <w:t>and numeracy</w:t>
      </w:r>
      <w:r w:rsidR="00255B7E" w:rsidRPr="00977878">
        <w:rPr>
          <w:rFonts w:asciiTheme="majorHAnsi" w:hAnsiTheme="majorHAnsi" w:cs="Times New Roman"/>
          <w:color w:val="000000"/>
          <w:sz w:val="24"/>
          <w:szCs w:val="24"/>
        </w:rPr>
        <w:t>)</w:t>
      </w:r>
      <w:r w:rsidR="0084596A" w:rsidRPr="00977878">
        <w:rPr>
          <w:rFonts w:asciiTheme="majorHAnsi" w:hAnsiTheme="majorHAnsi" w:cs="Times New Roman"/>
          <w:color w:val="000000"/>
          <w:sz w:val="24"/>
          <w:szCs w:val="24"/>
        </w:rPr>
        <w:t xml:space="preserve"> demands</w:t>
      </w:r>
      <w:r w:rsidR="00BF69F4" w:rsidRPr="00977878">
        <w:rPr>
          <w:rFonts w:asciiTheme="majorHAnsi" w:hAnsiTheme="majorHAnsi" w:cs="Times New Roman"/>
          <w:color w:val="000000"/>
          <w:sz w:val="24"/>
          <w:szCs w:val="24"/>
        </w:rPr>
        <w:t xml:space="preserve"> of their VET courses and of the workplace</w:t>
      </w:r>
      <w:r w:rsidR="00255B7E" w:rsidRPr="00977878">
        <w:rPr>
          <w:rFonts w:asciiTheme="majorHAnsi" w:hAnsiTheme="majorHAnsi" w:cs="Times New Roman"/>
          <w:color w:val="000000"/>
          <w:sz w:val="24"/>
          <w:szCs w:val="24"/>
        </w:rPr>
        <w:t xml:space="preserve">, making </w:t>
      </w:r>
      <w:r w:rsidR="00BF69F4" w:rsidRPr="00977878">
        <w:rPr>
          <w:rFonts w:asciiTheme="majorHAnsi" w:hAnsiTheme="majorHAnsi" w:cs="Times New Roman"/>
          <w:color w:val="000000"/>
          <w:sz w:val="24"/>
          <w:szCs w:val="24"/>
        </w:rPr>
        <w:t>course completions challenging</w:t>
      </w:r>
      <w:r w:rsidR="0084596A" w:rsidRPr="00977878">
        <w:rPr>
          <w:rFonts w:asciiTheme="majorHAnsi" w:hAnsiTheme="majorHAnsi" w:cs="Times New Roman"/>
          <w:color w:val="000000"/>
          <w:sz w:val="24"/>
          <w:szCs w:val="24"/>
        </w:rPr>
        <w:t xml:space="preserve">. Much of this can be attributed to the </w:t>
      </w:r>
      <w:r w:rsidR="00B60E79" w:rsidRPr="00977878">
        <w:rPr>
          <w:rFonts w:asciiTheme="majorHAnsi" w:hAnsiTheme="majorHAnsi" w:cs="Times New Roman"/>
          <w:color w:val="000000"/>
          <w:sz w:val="24"/>
          <w:szCs w:val="24"/>
        </w:rPr>
        <w:t xml:space="preserve">linguistic differences between </w:t>
      </w:r>
      <w:r w:rsidR="00255B7E" w:rsidRPr="00977878">
        <w:rPr>
          <w:rFonts w:asciiTheme="majorHAnsi" w:hAnsiTheme="majorHAnsi" w:cs="Times New Roman"/>
          <w:color w:val="000000"/>
          <w:sz w:val="24"/>
          <w:szCs w:val="24"/>
        </w:rPr>
        <w:t xml:space="preserve">the </w:t>
      </w:r>
      <w:r w:rsidR="000757DC" w:rsidRPr="00977878">
        <w:rPr>
          <w:rFonts w:asciiTheme="majorHAnsi" w:hAnsiTheme="majorHAnsi" w:cs="Times New Roman"/>
          <w:color w:val="000000"/>
          <w:sz w:val="24"/>
          <w:szCs w:val="24"/>
        </w:rPr>
        <w:t xml:space="preserve">traditional </w:t>
      </w:r>
      <w:r w:rsidR="00255B7E" w:rsidRPr="00977878">
        <w:rPr>
          <w:rFonts w:asciiTheme="majorHAnsi" w:hAnsiTheme="majorHAnsi" w:cs="Times New Roman"/>
          <w:color w:val="000000"/>
          <w:sz w:val="24"/>
          <w:szCs w:val="24"/>
        </w:rPr>
        <w:t>home language</w:t>
      </w:r>
      <w:r w:rsidR="00BF69F4" w:rsidRPr="00977878">
        <w:rPr>
          <w:rFonts w:asciiTheme="majorHAnsi" w:hAnsiTheme="majorHAnsi" w:cs="Times New Roman"/>
          <w:color w:val="000000"/>
          <w:sz w:val="24"/>
          <w:szCs w:val="24"/>
        </w:rPr>
        <w:t>s</w:t>
      </w:r>
      <w:r w:rsidR="00255B7E" w:rsidRPr="00977878">
        <w:rPr>
          <w:rFonts w:asciiTheme="majorHAnsi" w:hAnsiTheme="majorHAnsi" w:cs="Times New Roman"/>
          <w:color w:val="000000"/>
          <w:sz w:val="24"/>
          <w:szCs w:val="24"/>
        </w:rPr>
        <w:t xml:space="preserve"> spoken by </w:t>
      </w:r>
      <w:r w:rsidR="00CD5C3C" w:rsidRPr="00977878">
        <w:rPr>
          <w:rFonts w:asciiTheme="majorHAnsi" w:hAnsiTheme="majorHAnsi" w:cs="Times New Roman"/>
          <w:color w:val="000000"/>
          <w:sz w:val="24"/>
          <w:szCs w:val="24"/>
        </w:rPr>
        <w:t xml:space="preserve">these </w:t>
      </w:r>
      <w:r w:rsidR="00255B7E" w:rsidRPr="00977878">
        <w:rPr>
          <w:rFonts w:asciiTheme="majorHAnsi" w:hAnsiTheme="majorHAnsi" w:cs="Times New Roman"/>
          <w:color w:val="000000"/>
          <w:sz w:val="24"/>
          <w:szCs w:val="24"/>
        </w:rPr>
        <w:t xml:space="preserve">Indigenous learners and </w:t>
      </w:r>
      <w:r w:rsidR="00B60E79" w:rsidRPr="00977878">
        <w:rPr>
          <w:rFonts w:asciiTheme="majorHAnsi" w:hAnsiTheme="majorHAnsi" w:cs="Times New Roman"/>
          <w:color w:val="000000"/>
          <w:sz w:val="24"/>
          <w:szCs w:val="24"/>
        </w:rPr>
        <w:t xml:space="preserve">the language of teaching and learning, </w:t>
      </w:r>
      <w:r w:rsidR="00AE69CF" w:rsidRPr="00977878">
        <w:rPr>
          <w:rFonts w:asciiTheme="majorHAnsi" w:hAnsiTheme="majorHAnsi" w:cs="Times New Roman"/>
          <w:color w:val="000000"/>
          <w:sz w:val="24"/>
          <w:szCs w:val="24"/>
        </w:rPr>
        <w:t>that is</w:t>
      </w:r>
      <w:r w:rsidR="00B60E79" w:rsidRPr="00977878">
        <w:rPr>
          <w:rFonts w:asciiTheme="majorHAnsi" w:hAnsiTheme="majorHAnsi" w:cs="Times New Roman"/>
          <w:color w:val="000000"/>
          <w:sz w:val="24"/>
          <w:szCs w:val="24"/>
        </w:rPr>
        <w:t xml:space="preserve"> </w:t>
      </w:r>
      <w:r w:rsidR="00A57E67" w:rsidRPr="00977878">
        <w:rPr>
          <w:rFonts w:asciiTheme="majorHAnsi" w:hAnsiTheme="majorHAnsi" w:cs="Times New Roman"/>
          <w:color w:val="000000"/>
          <w:sz w:val="24"/>
          <w:szCs w:val="24"/>
        </w:rPr>
        <w:t>Standard Australian English (SAE)</w:t>
      </w:r>
      <w:r w:rsidR="004146D0" w:rsidRPr="00977878">
        <w:rPr>
          <w:rFonts w:asciiTheme="majorHAnsi" w:hAnsiTheme="majorHAnsi" w:cs="Times New Roman"/>
          <w:color w:val="000000"/>
          <w:sz w:val="24"/>
          <w:szCs w:val="24"/>
        </w:rPr>
        <w:t xml:space="preserve">. </w:t>
      </w:r>
      <w:r w:rsidR="00255B7E" w:rsidRPr="00977878">
        <w:rPr>
          <w:rFonts w:asciiTheme="majorHAnsi" w:hAnsiTheme="majorHAnsi" w:cs="Times New Roman"/>
          <w:color w:val="000000"/>
          <w:sz w:val="24"/>
          <w:szCs w:val="24"/>
        </w:rPr>
        <w:t>S</w:t>
      </w:r>
      <w:r w:rsidR="004146D0" w:rsidRPr="00977878">
        <w:rPr>
          <w:rFonts w:asciiTheme="majorHAnsi" w:hAnsiTheme="majorHAnsi" w:cs="Times New Roman"/>
          <w:color w:val="000000"/>
          <w:sz w:val="24"/>
          <w:szCs w:val="24"/>
        </w:rPr>
        <w:t xml:space="preserve">tudents </w:t>
      </w:r>
      <w:r w:rsidR="00E91686" w:rsidRPr="00977878">
        <w:rPr>
          <w:rFonts w:asciiTheme="majorHAnsi" w:hAnsiTheme="majorHAnsi" w:cs="Times New Roman"/>
          <w:color w:val="000000"/>
          <w:sz w:val="24"/>
          <w:szCs w:val="24"/>
        </w:rPr>
        <w:t xml:space="preserve">who </w:t>
      </w:r>
      <w:r w:rsidR="008D5837" w:rsidRPr="00977878">
        <w:rPr>
          <w:rFonts w:asciiTheme="majorHAnsi" w:hAnsiTheme="majorHAnsi" w:cs="Times New Roman"/>
          <w:color w:val="000000"/>
          <w:sz w:val="24"/>
          <w:szCs w:val="24"/>
        </w:rPr>
        <w:t>must</w:t>
      </w:r>
      <w:r w:rsidR="00E91686" w:rsidRPr="00977878">
        <w:rPr>
          <w:rFonts w:asciiTheme="majorHAnsi" w:hAnsiTheme="majorHAnsi" w:cs="Times New Roman"/>
          <w:color w:val="000000"/>
          <w:sz w:val="24"/>
          <w:szCs w:val="24"/>
        </w:rPr>
        <w:t xml:space="preserve"> </w:t>
      </w:r>
      <w:r w:rsidR="004146D0" w:rsidRPr="00977878">
        <w:rPr>
          <w:rFonts w:asciiTheme="majorHAnsi" w:hAnsiTheme="majorHAnsi" w:cs="Times New Roman"/>
          <w:color w:val="000000"/>
          <w:sz w:val="24"/>
          <w:szCs w:val="24"/>
        </w:rPr>
        <w:t>l</w:t>
      </w:r>
      <w:r w:rsidR="00B60E79" w:rsidRPr="00977878">
        <w:rPr>
          <w:rFonts w:asciiTheme="majorHAnsi" w:hAnsiTheme="majorHAnsi" w:cs="Times New Roman"/>
          <w:color w:val="000000"/>
          <w:sz w:val="24"/>
          <w:szCs w:val="24"/>
        </w:rPr>
        <w:t>earn</w:t>
      </w:r>
      <w:r w:rsidR="00E91686" w:rsidRPr="00977878">
        <w:rPr>
          <w:rFonts w:asciiTheme="majorHAnsi" w:hAnsiTheme="majorHAnsi" w:cs="Times New Roman"/>
          <w:color w:val="000000"/>
          <w:sz w:val="24"/>
          <w:szCs w:val="24"/>
        </w:rPr>
        <w:t xml:space="preserve"> to</w:t>
      </w:r>
      <w:r w:rsidR="00B60E79" w:rsidRPr="00977878">
        <w:rPr>
          <w:rFonts w:asciiTheme="majorHAnsi" w:hAnsiTheme="majorHAnsi" w:cs="Times New Roman"/>
          <w:color w:val="000000"/>
          <w:sz w:val="24"/>
          <w:szCs w:val="24"/>
        </w:rPr>
        <w:t xml:space="preserve"> read and write in a language that differ</w:t>
      </w:r>
      <w:r w:rsidR="00E91686" w:rsidRPr="00977878">
        <w:rPr>
          <w:rFonts w:asciiTheme="majorHAnsi" w:hAnsiTheme="majorHAnsi" w:cs="Times New Roman"/>
          <w:color w:val="000000"/>
          <w:sz w:val="24"/>
          <w:szCs w:val="24"/>
        </w:rPr>
        <w:t>s</w:t>
      </w:r>
      <w:r w:rsidR="00B60E79" w:rsidRPr="00977878">
        <w:rPr>
          <w:rFonts w:asciiTheme="majorHAnsi" w:hAnsiTheme="majorHAnsi" w:cs="Times New Roman"/>
          <w:color w:val="000000"/>
          <w:sz w:val="24"/>
          <w:szCs w:val="24"/>
        </w:rPr>
        <w:t xml:space="preserve"> considerably from </w:t>
      </w:r>
      <w:r w:rsidR="00155D3F" w:rsidRPr="00977878">
        <w:rPr>
          <w:rFonts w:asciiTheme="majorHAnsi" w:hAnsiTheme="majorHAnsi" w:cs="Times New Roman"/>
          <w:color w:val="000000"/>
          <w:sz w:val="24"/>
          <w:szCs w:val="24"/>
        </w:rPr>
        <w:t xml:space="preserve">their </w:t>
      </w:r>
      <w:r w:rsidR="004146D0" w:rsidRPr="00977878">
        <w:rPr>
          <w:rFonts w:asciiTheme="majorHAnsi" w:hAnsiTheme="majorHAnsi" w:cs="Times New Roman"/>
          <w:color w:val="000000"/>
          <w:sz w:val="24"/>
          <w:szCs w:val="24"/>
        </w:rPr>
        <w:t>mother tongue</w:t>
      </w:r>
      <w:r w:rsidR="00B60E79" w:rsidRPr="00977878">
        <w:rPr>
          <w:rFonts w:asciiTheme="majorHAnsi" w:hAnsiTheme="majorHAnsi" w:cs="Times New Roman"/>
          <w:color w:val="000000"/>
          <w:sz w:val="24"/>
          <w:szCs w:val="24"/>
        </w:rPr>
        <w:t xml:space="preserve"> </w:t>
      </w:r>
      <w:r w:rsidR="00155D3F" w:rsidRPr="00977878">
        <w:rPr>
          <w:rFonts w:asciiTheme="majorHAnsi" w:hAnsiTheme="majorHAnsi" w:cs="Times New Roman"/>
          <w:color w:val="000000"/>
          <w:sz w:val="24"/>
          <w:szCs w:val="24"/>
        </w:rPr>
        <w:t xml:space="preserve">are disadvantaged by </w:t>
      </w:r>
      <w:r w:rsidR="00155D3F" w:rsidRPr="00977878">
        <w:rPr>
          <w:rFonts w:asciiTheme="majorHAnsi" w:hAnsiTheme="majorHAnsi" w:cs="Times New Roman"/>
          <w:sz w:val="24"/>
          <w:szCs w:val="24"/>
        </w:rPr>
        <w:t xml:space="preserve">mainstream methodologies, which assume </w:t>
      </w:r>
      <w:r w:rsidR="004146D0" w:rsidRPr="00977878">
        <w:rPr>
          <w:rFonts w:asciiTheme="majorHAnsi" w:hAnsiTheme="majorHAnsi" w:cs="Times New Roman"/>
          <w:sz w:val="24"/>
          <w:szCs w:val="24"/>
        </w:rPr>
        <w:t>compete</w:t>
      </w:r>
      <w:r w:rsidR="008D5837" w:rsidRPr="00977878">
        <w:rPr>
          <w:rFonts w:asciiTheme="majorHAnsi" w:hAnsiTheme="majorHAnsi" w:cs="Times New Roman"/>
          <w:sz w:val="24"/>
          <w:szCs w:val="24"/>
        </w:rPr>
        <w:t>ncy</w:t>
      </w:r>
      <w:r w:rsidR="004146D0" w:rsidRPr="00977878">
        <w:rPr>
          <w:rFonts w:asciiTheme="majorHAnsi" w:hAnsiTheme="majorHAnsi" w:cs="Times New Roman"/>
          <w:sz w:val="24"/>
          <w:szCs w:val="24"/>
        </w:rPr>
        <w:t xml:space="preserve"> in </w:t>
      </w:r>
      <w:r w:rsidR="00B1628F" w:rsidRPr="00977878">
        <w:rPr>
          <w:rFonts w:asciiTheme="majorHAnsi" w:hAnsiTheme="majorHAnsi" w:cs="Times New Roman"/>
          <w:sz w:val="24"/>
          <w:szCs w:val="24"/>
        </w:rPr>
        <w:t>the standard language</w:t>
      </w:r>
      <w:r w:rsidR="00155D3F" w:rsidRPr="00977878">
        <w:rPr>
          <w:rFonts w:asciiTheme="majorHAnsi" w:hAnsiTheme="majorHAnsi" w:cs="Times New Roman"/>
          <w:sz w:val="24"/>
          <w:szCs w:val="24"/>
        </w:rPr>
        <w:t xml:space="preserve"> </w:t>
      </w:r>
      <w:r w:rsidR="00DA7D6B" w:rsidRPr="00977878">
        <w:rPr>
          <w:rFonts w:asciiTheme="majorHAnsi" w:hAnsiTheme="majorHAnsi" w:cs="Times New Roman"/>
          <w:color w:val="000000"/>
          <w:sz w:val="24"/>
          <w:szCs w:val="24"/>
        </w:rPr>
        <w:fldChar w:fldCharType="begin">
          <w:fldData xml:space="preserve">PEVuZE5vdGU+PENpdGU+PEF1dGhvcj5Hcm90ZTwvQXV0aG9yPjxZZWFyPjIwMTI8L1llYXI+PFJl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</w:fldData>
        </w:fldChar>
      </w:r>
      <w:r w:rsidR="00B1628F" w:rsidRPr="00977878">
        <w:rPr>
          <w:rFonts w:asciiTheme="majorHAnsi" w:hAnsiTheme="majorHAnsi" w:cs="Times New Roman"/>
          <w:color w:val="000000"/>
          <w:sz w:val="24"/>
          <w:szCs w:val="24"/>
        </w:rPr>
        <w:instrText xml:space="preserve"> ADDIN EN.CITE </w:instrText>
      </w:r>
      <w:r w:rsidR="00B1628F" w:rsidRPr="00977878">
        <w:rPr>
          <w:rFonts w:asciiTheme="majorHAnsi" w:hAnsiTheme="majorHAnsi" w:cs="Times New Roman"/>
          <w:color w:val="000000"/>
          <w:sz w:val="24"/>
          <w:szCs w:val="24"/>
        </w:rPr>
        <w:fldChar w:fldCharType="begin">
          <w:fldData xml:space="preserve">PEVuZE5vdGU+PENpdGU+PEF1dGhvcj5Hcm90ZTwvQXV0aG9yPjxZZWFyPjIwMTI8L1llYXI+PFJl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</w:fldData>
        </w:fldChar>
      </w:r>
      <w:r w:rsidR="00B1628F" w:rsidRPr="00977878">
        <w:rPr>
          <w:rFonts w:asciiTheme="majorHAnsi" w:hAnsiTheme="majorHAnsi" w:cs="Times New Roman"/>
          <w:color w:val="000000"/>
          <w:sz w:val="24"/>
          <w:szCs w:val="24"/>
        </w:rPr>
        <w:instrText xml:space="preserve"> ADDIN EN.CITE.DATA </w:instrText>
      </w:r>
      <w:r w:rsidR="00B1628F" w:rsidRPr="00977878">
        <w:rPr>
          <w:rFonts w:asciiTheme="majorHAnsi" w:hAnsiTheme="majorHAnsi" w:cs="Times New Roman"/>
          <w:color w:val="000000"/>
          <w:sz w:val="24"/>
          <w:szCs w:val="24"/>
        </w:rPr>
      </w:r>
      <w:r w:rsidR="00B1628F" w:rsidRPr="00977878">
        <w:rPr>
          <w:rFonts w:asciiTheme="majorHAnsi" w:hAnsiTheme="majorHAnsi" w:cs="Times New Roman"/>
          <w:color w:val="000000"/>
          <w:sz w:val="24"/>
          <w:szCs w:val="24"/>
        </w:rPr>
        <w:fldChar w:fldCharType="end"/>
      </w:r>
      <w:r w:rsidR="00DA7D6B" w:rsidRPr="00977878">
        <w:rPr>
          <w:rFonts w:asciiTheme="majorHAnsi" w:hAnsiTheme="majorHAnsi" w:cs="Times New Roman"/>
          <w:color w:val="000000"/>
          <w:sz w:val="24"/>
          <w:szCs w:val="24"/>
        </w:rPr>
      </w:r>
      <w:r w:rsidR="00DA7D6B" w:rsidRPr="00977878">
        <w:rPr>
          <w:rFonts w:asciiTheme="majorHAnsi" w:hAnsiTheme="majorHAnsi" w:cs="Times New Roman"/>
          <w:color w:val="000000"/>
          <w:sz w:val="24"/>
          <w:szCs w:val="24"/>
        </w:rPr>
        <w:fldChar w:fldCharType="separate"/>
      </w:r>
      <w:r w:rsidR="00B1628F" w:rsidRPr="00977878">
        <w:rPr>
          <w:rFonts w:asciiTheme="majorHAnsi" w:hAnsiTheme="majorHAnsi" w:cs="Times New Roman"/>
          <w:noProof/>
          <w:color w:val="000000"/>
          <w:sz w:val="24"/>
          <w:szCs w:val="24"/>
        </w:rPr>
        <w:t>(</w:t>
      </w:r>
      <w:hyperlink w:anchor="_ENREF_7" w:tooltip="August, 2006 #78" w:history="1">
        <w:r w:rsidR="00B55296" w:rsidRPr="00977878">
          <w:rPr>
            <w:rFonts w:asciiTheme="majorHAnsi" w:hAnsiTheme="majorHAnsi" w:cs="Times New Roman"/>
            <w:noProof/>
            <w:color w:val="000000"/>
            <w:sz w:val="24"/>
            <w:szCs w:val="24"/>
          </w:rPr>
          <w:t>August &amp; Shanahan, 2006</w:t>
        </w:r>
      </w:hyperlink>
      <w:proofErr w:type="gramStart"/>
      <w:r w:rsidR="00B1628F" w:rsidRPr="00977878">
        <w:rPr>
          <w:rFonts w:asciiTheme="majorHAnsi" w:hAnsiTheme="majorHAnsi" w:cs="Times New Roman"/>
          <w:noProof/>
          <w:color w:val="000000"/>
          <w:sz w:val="24"/>
          <w:szCs w:val="24"/>
        </w:rPr>
        <w:t xml:space="preserve">; </w:t>
      </w:r>
      <w:hyperlink w:anchor="_ENREF_19" w:tooltip="Grote, 2012 #15" w:history="1">
        <w:r w:rsidR="00B55296" w:rsidRPr="00977878">
          <w:rPr>
            <w:rFonts w:asciiTheme="majorHAnsi" w:hAnsiTheme="majorHAnsi" w:cs="Times New Roman"/>
            <w:noProof/>
            <w:color w:val="000000"/>
            <w:sz w:val="24"/>
            <w:szCs w:val="24"/>
          </w:rPr>
          <w:t>Grote &amp; Rochecouste, 2012</w:t>
        </w:r>
      </w:hyperlink>
      <w:r w:rsidR="00B1628F" w:rsidRPr="00977878">
        <w:rPr>
          <w:rFonts w:asciiTheme="majorHAnsi" w:hAnsiTheme="majorHAnsi" w:cs="Times New Roman"/>
          <w:noProof/>
          <w:color w:val="000000"/>
          <w:sz w:val="24"/>
          <w:szCs w:val="24"/>
        </w:rPr>
        <w:t>;</w:t>
      </w:r>
      <w:proofErr w:type="gramEnd"/>
      <w:r w:rsidR="00B1628F" w:rsidRPr="00977878">
        <w:rPr>
          <w:rFonts w:asciiTheme="majorHAnsi" w:hAnsiTheme="majorHAnsi" w:cs="Times New Roman"/>
          <w:noProof/>
          <w:color w:val="000000"/>
          <w:sz w:val="24"/>
          <w:szCs w:val="24"/>
        </w:rPr>
        <w:t xml:space="preserve"> </w:t>
      </w:r>
      <w:hyperlink w:anchor="_ENREF_40" w:tooltip="Siegel, 2010 #79" w:history="1">
        <w:r w:rsidR="00B55296" w:rsidRPr="00977878">
          <w:rPr>
            <w:rFonts w:asciiTheme="majorHAnsi" w:hAnsiTheme="majorHAnsi" w:cs="Times New Roman"/>
            <w:noProof/>
            <w:color w:val="000000"/>
            <w:sz w:val="24"/>
            <w:szCs w:val="24"/>
          </w:rPr>
          <w:t>Siegel, 2010</w:t>
        </w:r>
      </w:hyperlink>
      <w:r w:rsidR="00B1628F" w:rsidRPr="00977878">
        <w:rPr>
          <w:rFonts w:asciiTheme="majorHAnsi" w:hAnsiTheme="majorHAnsi" w:cs="Times New Roman"/>
          <w:noProof/>
          <w:color w:val="000000"/>
          <w:sz w:val="24"/>
          <w:szCs w:val="24"/>
        </w:rPr>
        <w:t>)</w:t>
      </w:r>
      <w:r w:rsidR="00DA7D6B" w:rsidRPr="00977878">
        <w:rPr>
          <w:rFonts w:asciiTheme="majorHAnsi" w:hAnsiTheme="majorHAnsi" w:cs="Times New Roman"/>
          <w:color w:val="000000"/>
          <w:sz w:val="24"/>
          <w:szCs w:val="24"/>
        </w:rPr>
        <w:fldChar w:fldCharType="end"/>
      </w:r>
      <w:r w:rsidR="00DA7D6B" w:rsidRPr="00977878">
        <w:rPr>
          <w:rFonts w:asciiTheme="majorHAnsi" w:hAnsiTheme="majorHAnsi" w:cs="Times New Roman"/>
          <w:color w:val="000000"/>
          <w:sz w:val="24"/>
          <w:szCs w:val="24"/>
        </w:rPr>
        <w:t xml:space="preserve">. </w:t>
      </w:r>
    </w:p>
    <w:p w:rsidR="00D2626B" w:rsidRDefault="00834620" w:rsidP="00CC6E74">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This paper describes research</w:t>
      </w:r>
      <w:r w:rsidR="00E20623" w:rsidRPr="00977878">
        <w:rPr>
          <w:rStyle w:val="EndnoteReference"/>
          <w:rFonts w:asciiTheme="majorHAnsi" w:hAnsiTheme="majorHAnsi" w:cs="Times New Roman"/>
          <w:color w:val="000000"/>
          <w:sz w:val="24"/>
          <w:szCs w:val="24"/>
        </w:rPr>
        <w:endnoteReference w:id="1"/>
      </w:r>
      <w:r w:rsidRPr="00977878">
        <w:rPr>
          <w:rFonts w:asciiTheme="majorHAnsi" w:hAnsiTheme="majorHAnsi" w:cs="Times New Roman"/>
          <w:color w:val="000000"/>
          <w:sz w:val="24"/>
          <w:szCs w:val="24"/>
        </w:rPr>
        <w:t xml:space="preserve"> </w:t>
      </w:r>
      <w:r w:rsidR="007C540E" w:rsidRPr="00977878">
        <w:rPr>
          <w:rFonts w:asciiTheme="majorHAnsi" w:hAnsiTheme="majorHAnsi" w:cs="Times New Roman"/>
          <w:color w:val="000000"/>
          <w:sz w:val="24"/>
          <w:szCs w:val="24"/>
        </w:rPr>
        <w:t xml:space="preserve">undertaken to </w:t>
      </w:r>
      <w:r w:rsidR="00CD5C3C" w:rsidRPr="00977878">
        <w:rPr>
          <w:rFonts w:asciiTheme="majorHAnsi" w:hAnsiTheme="majorHAnsi" w:cs="Times New Roman"/>
          <w:color w:val="000000"/>
          <w:sz w:val="24"/>
          <w:szCs w:val="24"/>
        </w:rPr>
        <w:t>enhance</w:t>
      </w:r>
      <w:r w:rsidR="008D5837" w:rsidRPr="00977878">
        <w:rPr>
          <w:rFonts w:asciiTheme="majorHAnsi" w:hAnsiTheme="majorHAnsi" w:cs="Times New Roman"/>
          <w:color w:val="000000"/>
          <w:sz w:val="24"/>
          <w:szCs w:val="24"/>
        </w:rPr>
        <w:t xml:space="preserve"> the ability of </w:t>
      </w:r>
      <w:r w:rsidR="004146D0" w:rsidRPr="00977878">
        <w:rPr>
          <w:rFonts w:asciiTheme="majorHAnsi" w:hAnsiTheme="majorHAnsi" w:cs="Times New Roman"/>
          <w:color w:val="000000"/>
          <w:sz w:val="24"/>
          <w:szCs w:val="24"/>
        </w:rPr>
        <w:t>high school VET teachers</w:t>
      </w:r>
      <w:r w:rsidR="00560D64" w:rsidRPr="00977878">
        <w:rPr>
          <w:rFonts w:asciiTheme="majorHAnsi" w:hAnsiTheme="majorHAnsi" w:cs="Times New Roman"/>
          <w:color w:val="000000"/>
          <w:sz w:val="24"/>
          <w:szCs w:val="24"/>
        </w:rPr>
        <w:t xml:space="preserve"> and </w:t>
      </w:r>
      <w:r w:rsidR="00672A2F" w:rsidRPr="00977878">
        <w:rPr>
          <w:rFonts w:asciiTheme="majorHAnsi" w:hAnsiTheme="majorHAnsi" w:cs="Times New Roman"/>
          <w:color w:val="000000"/>
          <w:sz w:val="24"/>
          <w:szCs w:val="24"/>
        </w:rPr>
        <w:t>trainers</w:t>
      </w:r>
      <w:r w:rsidR="004146D0" w:rsidRPr="00977878">
        <w:rPr>
          <w:rFonts w:asciiTheme="majorHAnsi" w:hAnsiTheme="majorHAnsi" w:cs="Times New Roman"/>
          <w:color w:val="000000"/>
          <w:sz w:val="24"/>
          <w:szCs w:val="24"/>
        </w:rPr>
        <w:t xml:space="preserve"> to </w:t>
      </w:r>
      <w:r w:rsidR="00526AB4" w:rsidRPr="00977878">
        <w:rPr>
          <w:rFonts w:asciiTheme="majorHAnsi" w:hAnsiTheme="majorHAnsi" w:cs="Times New Roman"/>
          <w:color w:val="000000"/>
          <w:sz w:val="24"/>
          <w:szCs w:val="24"/>
        </w:rPr>
        <w:t xml:space="preserve">assist Indigenous students, particularly those from rural and remote communities, </w:t>
      </w:r>
      <w:r w:rsidR="00114CAB" w:rsidRPr="00977878">
        <w:rPr>
          <w:rFonts w:asciiTheme="majorHAnsi" w:hAnsiTheme="majorHAnsi" w:cs="Times New Roman"/>
          <w:color w:val="000000"/>
          <w:sz w:val="24"/>
          <w:szCs w:val="24"/>
        </w:rPr>
        <w:t xml:space="preserve">as they </w:t>
      </w:r>
      <w:r w:rsidR="00526AB4" w:rsidRPr="00977878">
        <w:rPr>
          <w:rFonts w:asciiTheme="majorHAnsi" w:hAnsiTheme="majorHAnsi" w:cs="Times New Roman"/>
          <w:color w:val="000000"/>
          <w:sz w:val="24"/>
          <w:szCs w:val="24"/>
        </w:rPr>
        <w:t xml:space="preserve">transition into </w:t>
      </w:r>
      <w:r w:rsidR="00114CAB" w:rsidRPr="00977878">
        <w:rPr>
          <w:rFonts w:asciiTheme="majorHAnsi" w:hAnsiTheme="majorHAnsi" w:cs="Times New Roman"/>
          <w:color w:val="000000"/>
          <w:sz w:val="24"/>
          <w:szCs w:val="24"/>
        </w:rPr>
        <w:t xml:space="preserve">further education or </w:t>
      </w:r>
      <w:r w:rsidR="00526AB4" w:rsidRPr="00977878">
        <w:rPr>
          <w:rFonts w:asciiTheme="majorHAnsi" w:hAnsiTheme="majorHAnsi" w:cs="Times New Roman"/>
          <w:color w:val="000000"/>
          <w:sz w:val="24"/>
          <w:szCs w:val="24"/>
        </w:rPr>
        <w:t xml:space="preserve">the workforce. </w:t>
      </w:r>
      <w:r w:rsidR="00B7172C" w:rsidRPr="00977878">
        <w:rPr>
          <w:rFonts w:asciiTheme="majorHAnsi" w:hAnsiTheme="majorHAnsi" w:cs="Times New Roman"/>
          <w:color w:val="000000"/>
          <w:sz w:val="24"/>
          <w:szCs w:val="24"/>
        </w:rPr>
        <w:t xml:space="preserve">While the aim of the project was to inform the development of a </w:t>
      </w:r>
      <w:r w:rsidR="00B7172C" w:rsidRPr="00977878">
        <w:rPr>
          <w:rFonts w:asciiTheme="majorHAnsi" w:hAnsiTheme="majorHAnsi" w:cs="Times New Roman"/>
          <w:i/>
          <w:color w:val="000000"/>
          <w:sz w:val="24"/>
          <w:szCs w:val="24"/>
        </w:rPr>
        <w:t>Second Language Needs Analysis Model</w:t>
      </w:r>
      <w:r w:rsidR="00B7172C" w:rsidRPr="00977878">
        <w:rPr>
          <w:rFonts w:asciiTheme="majorHAnsi" w:hAnsiTheme="majorHAnsi" w:cs="Times New Roman"/>
          <w:color w:val="000000"/>
          <w:sz w:val="24"/>
          <w:szCs w:val="24"/>
        </w:rPr>
        <w:t xml:space="preserve"> to be used by VET </w:t>
      </w:r>
      <w:r w:rsidR="00526AB4" w:rsidRPr="00977878">
        <w:rPr>
          <w:rFonts w:asciiTheme="majorHAnsi" w:hAnsiTheme="majorHAnsi" w:cs="Times New Roman"/>
          <w:color w:val="000000"/>
          <w:sz w:val="24"/>
          <w:szCs w:val="24"/>
        </w:rPr>
        <w:t>teachers</w:t>
      </w:r>
      <w:r w:rsidR="00560D64" w:rsidRPr="00977878">
        <w:rPr>
          <w:rFonts w:asciiTheme="majorHAnsi" w:hAnsiTheme="majorHAnsi" w:cs="Times New Roman"/>
          <w:color w:val="000000"/>
          <w:sz w:val="24"/>
          <w:szCs w:val="24"/>
        </w:rPr>
        <w:t xml:space="preserve"> and </w:t>
      </w:r>
      <w:r w:rsidR="00033CCC" w:rsidRPr="00977878">
        <w:rPr>
          <w:rFonts w:asciiTheme="majorHAnsi" w:hAnsiTheme="majorHAnsi" w:cs="Times New Roman"/>
          <w:color w:val="000000"/>
          <w:sz w:val="24"/>
          <w:szCs w:val="24"/>
        </w:rPr>
        <w:t>trainers</w:t>
      </w:r>
      <w:r w:rsidR="00526AB4" w:rsidRPr="00977878">
        <w:rPr>
          <w:rFonts w:asciiTheme="majorHAnsi" w:hAnsiTheme="majorHAnsi" w:cs="Times New Roman"/>
          <w:color w:val="000000"/>
          <w:sz w:val="24"/>
          <w:szCs w:val="24"/>
        </w:rPr>
        <w:t xml:space="preserve"> </w:t>
      </w:r>
      <w:r w:rsidR="00B7172C" w:rsidRPr="00977878">
        <w:rPr>
          <w:rFonts w:asciiTheme="majorHAnsi" w:hAnsiTheme="majorHAnsi" w:cs="Times New Roman"/>
          <w:color w:val="000000"/>
          <w:sz w:val="24"/>
          <w:szCs w:val="24"/>
        </w:rPr>
        <w:t xml:space="preserve">at the focal school and other similar schools, this paper provides an overview of the study and the major findings that informed the model. </w:t>
      </w:r>
    </w:p>
    <w:p w:rsidR="00CC6E74" w:rsidRPr="00D2626B" w:rsidRDefault="00D2626B" w:rsidP="00CC6E74">
      <w:pPr>
        <w:spacing w:line="480" w:lineRule="auto"/>
        <w:rPr>
          <w:rFonts w:asciiTheme="majorHAnsi" w:hAnsiTheme="majorHAnsi" w:cs="Times New Roman"/>
          <w:color w:val="000000"/>
          <w:sz w:val="24"/>
          <w:szCs w:val="24"/>
        </w:rPr>
      </w:pPr>
      <w:r w:rsidRPr="00D2626B">
        <w:rPr>
          <w:rFonts w:asciiTheme="majorHAnsi" w:hAnsiTheme="majorHAnsi" w:cs="Times New Roman"/>
          <w:color w:val="000000"/>
          <w:sz w:val="24"/>
          <w:szCs w:val="24"/>
        </w:rPr>
        <w:t>I</w:t>
      </w:r>
      <w:r w:rsidR="00CC6E74" w:rsidRPr="00D2626B">
        <w:rPr>
          <w:rFonts w:asciiTheme="majorHAnsi" w:hAnsiTheme="majorHAnsi" w:cs="Times New Roman"/>
          <w:color w:val="000000"/>
          <w:sz w:val="24"/>
          <w:szCs w:val="24"/>
        </w:rPr>
        <w:t xml:space="preserve">t is important to point out that as Needs Analysis research, the </w:t>
      </w:r>
      <w:r>
        <w:rPr>
          <w:rFonts w:asciiTheme="majorHAnsi" w:hAnsiTheme="majorHAnsi" w:cs="Times New Roman"/>
          <w:color w:val="000000"/>
          <w:sz w:val="24"/>
          <w:szCs w:val="24"/>
        </w:rPr>
        <w:t xml:space="preserve">present </w:t>
      </w:r>
      <w:r w:rsidR="00CC6E74" w:rsidRPr="00D2626B">
        <w:rPr>
          <w:rFonts w:asciiTheme="majorHAnsi" w:hAnsiTheme="majorHAnsi" w:cs="Times New Roman"/>
          <w:color w:val="000000"/>
          <w:sz w:val="24"/>
          <w:szCs w:val="24"/>
        </w:rPr>
        <w:t>study focuses on what the students</w:t>
      </w:r>
      <w:r w:rsidRPr="00D2626B">
        <w:rPr>
          <w:rFonts w:asciiTheme="majorHAnsi" w:hAnsiTheme="majorHAnsi" w:cs="Times New Roman"/>
          <w:color w:val="000000"/>
          <w:sz w:val="24"/>
          <w:szCs w:val="24"/>
        </w:rPr>
        <w:t>,</w:t>
      </w:r>
      <w:r w:rsidR="00CC6E74" w:rsidRPr="00D2626B">
        <w:rPr>
          <w:rFonts w:asciiTheme="majorHAnsi" w:hAnsiTheme="majorHAnsi" w:cs="Times New Roman"/>
          <w:color w:val="000000"/>
          <w:sz w:val="24"/>
          <w:szCs w:val="24"/>
        </w:rPr>
        <w:t xml:space="preserve"> as the main protagonists in this learning journey</w:t>
      </w:r>
      <w:r w:rsidRPr="00D2626B">
        <w:rPr>
          <w:rFonts w:asciiTheme="majorHAnsi" w:hAnsiTheme="majorHAnsi" w:cs="Times New Roman"/>
          <w:color w:val="000000"/>
          <w:sz w:val="24"/>
          <w:szCs w:val="24"/>
        </w:rPr>
        <w:t>,</w:t>
      </w:r>
      <w:r w:rsidR="00CC6E74" w:rsidRPr="00D2626B">
        <w:rPr>
          <w:rFonts w:asciiTheme="majorHAnsi" w:hAnsiTheme="majorHAnsi" w:cs="Times New Roman"/>
          <w:color w:val="000000"/>
          <w:sz w:val="24"/>
          <w:szCs w:val="24"/>
        </w:rPr>
        <w:t xml:space="preserve"> may need as they transition to work and further learning.  In doing so we are not suggesting that the students are in any way ‘deficit’</w:t>
      </w:r>
      <w:r w:rsidRPr="00D2626B">
        <w:rPr>
          <w:rFonts w:asciiTheme="majorHAnsi" w:hAnsiTheme="majorHAnsi" w:cs="Times New Roman"/>
          <w:color w:val="000000"/>
          <w:sz w:val="24"/>
          <w:szCs w:val="24"/>
        </w:rPr>
        <w:t>.</w:t>
      </w:r>
      <w:r w:rsidR="00CC6E74" w:rsidRPr="00D2626B">
        <w:rPr>
          <w:rFonts w:asciiTheme="majorHAnsi" w:hAnsiTheme="majorHAnsi" w:cs="Times New Roman"/>
          <w:color w:val="000000"/>
          <w:sz w:val="24"/>
          <w:szCs w:val="24"/>
        </w:rPr>
        <w:t xml:space="preserve"> </w:t>
      </w:r>
      <w:r w:rsidRPr="00D2626B">
        <w:rPr>
          <w:rFonts w:asciiTheme="majorHAnsi" w:hAnsiTheme="majorHAnsi" w:cs="Times New Roman"/>
          <w:color w:val="000000"/>
          <w:sz w:val="24"/>
          <w:szCs w:val="24"/>
        </w:rPr>
        <w:t>We believe that it is the responsibility of t</w:t>
      </w:r>
      <w:r w:rsidR="00CC6E74" w:rsidRPr="00D2626B">
        <w:rPr>
          <w:rFonts w:asciiTheme="majorHAnsi" w:hAnsiTheme="majorHAnsi" w:cs="Times New Roman"/>
          <w:color w:val="000000"/>
          <w:sz w:val="24"/>
          <w:szCs w:val="24"/>
        </w:rPr>
        <w:t xml:space="preserve">he education system </w:t>
      </w:r>
      <w:r w:rsidRPr="00D2626B">
        <w:rPr>
          <w:rFonts w:asciiTheme="majorHAnsi" w:hAnsiTheme="majorHAnsi" w:cs="Times New Roman"/>
          <w:color w:val="000000"/>
          <w:sz w:val="24"/>
          <w:szCs w:val="24"/>
        </w:rPr>
        <w:t xml:space="preserve">to </w:t>
      </w:r>
      <w:r w:rsidR="00CC6E74" w:rsidRPr="00D2626B">
        <w:rPr>
          <w:rFonts w:asciiTheme="majorHAnsi" w:hAnsiTheme="majorHAnsi" w:cs="Times New Roman"/>
          <w:color w:val="000000"/>
          <w:sz w:val="24"/>
          <w:szCs w:val="24"/>
        </w:rPr>
        <w:t>assist all students to reach their potential</w:t>
      </w:r>
      <w:r w:rsidRPr="00D2626B">
        <w:rPr>
          <w:rFonts w:asciiTheme="majorHAnsi" w:hAnsiTheme="majorHAnsi" w:cs="Times New Roman"/>
          <w:color w:val="000000"/>
          <w:sz w:val="24"/>
          <w:szCs w:val="24"/>
        </w:rPr>
        <w:t>,</w:t>
      </w:r>
      <w:r w:rsidR="00CC6E74" w:rsidRPr="00D2626B">
        <w:rPr>
          <w:rFonts w:asciiTheme="majorHAnsi" w:hAnsiTheme="majorHAnsi" w:cs="Times New Roman"/>
          <w:color w:val="000000"/>
          <w:sz w:val="24"/>
          <w:szCs w:val="24"/>
        </w:rPr>
        <w:t xml:space="preserve"> and it may be the case that for </w:t>
      </w:r>
      <w:r w:rsidRPr="00D2626B">
        <w:rPr>
          <w:rFonts w:asciiTheme="majorHAnsi" w:hAnsiTheme="majorHAnsi" w:cs="Times New Roman"/>
          <w:color w:val="000000"/>
          <w:sz w:val="24"/>
          <w:szCs w:val="24"/>
        </w:rPr>
        <w:t>many</w:t>
      </w:r>
      <w:r w:rsidR="00CC6E74" w:rsidRPr="00D2626B">
        <w:rPr>
          <w:rFonts w:asciiTheme="majorHAnsi" w:hAnsiTheme="majorHAnsi" w:cs="Times New Roman"/>
          <w:color w:val="000000"/>
          <w:sz w:val="24"/>
          <w:szCs w:val="24"/>
        </w:rPr>
        <w:t xml:space="preserve"> students </w:t>
      </w:r>
      <w:r w:rsidRPr="00D2626B">
        <w:rPr>
          <w:rFonts w:asciiTheme="majorHAnsi" w:hAnsiTheme="majorHAnsi" w:cs="Times New Roman"/>
          <w:color w:val="000000"/>
          <w:sz w:val="24"/>
          <w:szCs w:val="24"/>
        </w:rPr>
        <w:t>coming from r</w:t>
      </w:r>
      <w:r w:rsidR="00CC6E74" w:rsidRPr="00D2626B">
        <w:rPr>
          <w:rFonts w:asciiTheme="majorHAnsi" w:hAnsiTheme="majorHAnsi" w:cs="Times New Roman"/>
          <w:color w:val="000000"/>
          <w:sz w:val="24"/>
          <w:szCs w:val="24"/>
        </w:rPr>
        <w:t xml:space="preserve">emote communities, this potential has to date not been well </w:t>
      </w:r>
      <w:r w:rsidR="00CC6E74" w:rsidRPr="00D2626B">
        <w:rPr>
          <w:rFonts w:asciiTheme="majorHAnsi" w:hAnsiTheme="majorHAnsi" w:cs="Times New Roman"/>
          <w:color w:val="000000"/>
          <w:sz w:val="24"/>
          <w:szCs w:val="24"/>
        </w:rPr>
        <w:lastRenderedPageBreak/>
        <w:t>realised within the existing structures.  Our intention in this research has been to work collaboratively to identify need so that these can be better add</w:t>
      </w:r>
      <w:r w:rsidRPr="00D2626B">
        <w:rPr>
          <w:rFonts w:asciiTheme="majorHAnsi" w:hAnsiTheme="majorHAnsi" w:cs="Times New Roman"/>
          <w:color w:val="000000"/>
          <w:sz w:val="24"/>
          <w:szCs w:val="24"/>
        </w:rPr>
        <w:t>ressed in the future.</w:t>
      </w:r>
    </w:p>
    <w:p w:rsidR="00C327B0" w:rsidRPr="00977878" w:rsidRDefault="00C327B0" w:rsidP="003D0862">
      <w:pPr>
        <w:spacing w:line="480" w:lineRule="auto"/>
        <w:rPr>
          <w:rFonts w:asciiTheme="majorHAnsi" w:hAnsiTheme="majorHAnsi" w:cs="Times New Roman"/>
          <w:b/>
          <w:color w:val="000000"/>
          <w:sz w:val="28"/>
          <w:szCs w:val="28"/>
        </w:rPr>
      </w:pPr>
      <w:r w:rsidRPr="00977878">
        <w:rPr>
          <w:rFonts w:asciiTheme="majorHAnsi" w:hAnsiTheme="majorHAnsi" w:cs="Times New Roman"/>
          <w:b/>
          <w:color w:val="000000"/>
          <w:sz w:val="28"/>
          <w:szCs w:val="28"/>
        </w:rPr>
        <w:t>B</w:t>
      </w:r>
      <w:r w:rsidR="000D6FDA" w:rsidRPr="00977878">
        <w:rPr>
          <w:rFonts w:asciiTheme="majorHAnsi" w:hAnsiTheme="majorHAnsi" w:cs="Times New Roman"/>
          <w:b/>
          <w:color w:val="000000"/>
          <w:sz w:val="28"/>
          <w:szCs w:val="28"/>
        </w:rPr>
        <w:t>ACKGROUND</w:t>
      </w:r>
    </w:p>
    <w:p w:rsidR="00271327" w:rsidRPr="00977878" w:rsidRDefault="00271327" w:rsidP="003D0862">
      <w:pPr>
        <w:spacing w:line="480" w:lineRule="auto"/>
        <w:rPr>
          <w:rFonts w:asciiTheme="majorHAnsi" w:hAnsiTheme="majorHAnsi" w:cs="Times New Roman"/>
          <w:b/>
          <w:sz w:val="26"/>
          <w:szCs w:val="26"/>
        </w:rPr>
      </w:pPr>
      <w:r w:rsidRPr="00977878">
        <w:rPr>
          <w:rFonts w:asciiTheme="majorHAnsi" w:hAnsiTheme="majorHAnsi" w:cs="Times New Roman"/>
          <w:b/>
          <w:sz w:val="26"/>
          <w:szCs w:val="26"/>
        </w:rPr>
        <w:t>Indigenous learners</w:t>
      </w:r>
      <w:r w:rsidR="00923BCB" w:rsidRPr="00977878">
        <w:rPr>
          <w:rFonts w:asciiTheme="majorHAnsi" w:hAnsiTheme="majorHAnsi" w:cs="Times New Roman"/>
          <w:b/>
          <w:sz w:val="26"/>
          <w:szCs w:val="26"/>
        </w:rPr>
        <w:t xml:space="preserve"> from remote communities</w:t>
      </w:r>
    </w:p>
    <w:p w:rsidR="00815DBC" w:rsidRPr="00977878" w:rsidRDefault="0075410B"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The failure of schools to adequately address the learning needs of Indigenous </w:t>
      </w:r>
      <w:r w:rsidR="004146D0" w:rsidRPr="00977878">
        <w:rPr>
          <w:rFonts w:asciiTheme="majorHAnsi" w:hAnsiTheme="majorHAnsi" w:cs="Times New Roman"/>
          <w:color w:val="000000"/>
          <w:sz w:val="24"/>
          <w:szCs w:val="24"/>
        </w:rPr>
        <w:t>students</w:t>
      </w:r>
      <w:r w:rsidRPr="00977878">
        <w:rPr>
          <w:rFonts w:asciiTheme="majorHAnsi" w:hAnsiTheme="majorHAnsi" w:cs="Times New Roman"/>
          <w:color w:val="000000"/>
          <w:sz w:val="24"/>
          <w:szCs w:val="24"/>
        </w:rPr>
        <w:t xml:space="preserve"> is evidenced by the</w:t>
      </w:r>
      <w:r w:rsidR="001B20E8" w:rsidRPr="00977878">
        <w:rPr>
          <w:rFonts w:asciiTheme="majorHAnsi" w:hAnsiTheme="majorHAnsi" w:cs="Times New Roman"/>
          <w:color w:val="000000"/>
          <w:sz w:val="24"/>
          <w:szCs w:val="24"/>
        </w:rPr>
        <w:t xml:space="preserve"> continuing disparity between the literacy (and numeracy) scores </w:t>
      </w:r>
      <w:r w:rsidR="00BB4803" w:rsidRPr="00977878">
        <w:rPr>
          <w:rFonts w:asciiTheme="majorHAnsi" w:hAnsiTheme="majorHAnsi" w:cs="Times New Roman"/>
          <w:color w:val="000000"/>
          <w:sz w:val="24"/>
          <w:szCs w:val="24"/>
        </w:rPr>
        <w:t>of</w:t>
      </w:r>
      <w:r w:rsidR="001B20E8" w:rsidRPr="00977878">
        <w:rPr>
          <w:rFonts w:asciiTheme="majorHAnsi" w:hAnsiTheme="majorHAnsi" w:cs="Times New Roman"/>
          <w:color w:val="000000"/>
          <w:sz w:val="24"/>
          <w:szCs w:val="24"/>
        </w:rPr>
        <w:t xml:space="preserve"> Indigenous and non-Indigenous students </w:t>
      </w:r>
      <w:r w:rsidR="00213F5C"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&lt;EndNote&gt;&lt;Cite&gt;&lt;Author&gt;ACARA&lt;/Author&gt;&lt;Year&gt;2011&lt;/Year&gt;&lt;RecNum&gt;16&lt;/RecNum&gt;&lt;DisplayText&gt;(ACARA, 2011)&lt;/DisplayText&gt;&lt;record&gt;&lt;rec-number&gt;16&lt;/rec-number&gt;&lt;foreign-keys&gt;&lt;key app="EN" db-id="fdtfepsfuxep9se5fv7vdfe1fsx5re0wxa29"&gt;16&lt;/key&gt;&lt;/foreign-keys&gt;&lt;ref-type name="Report"&gt;27&lt;/ref-type&gt;&lt;contributors&gt;&lt;authors&gt;&lt;author&gt;ACARA&lt;/author&gt;&lt;/authors&gt;&lt;/contributors&gt;&lt;titles&gt;&lt;title&gt;National Assessment Program, Literacy and Numeracy: National report for 2011&lt;/title&gt;&lt;/titles&gt;&lt;dates&gt;&lt;year&gt;2011&lt;/year&gt;&lt;/dates&gt;&lt;pub-location&gt;Sydney, NSW&lt;/pub-location&gt;&lt;publisher&gt;Australian Curriculum, Assessment and Reporting Authority&lt;/publisher&gt;&lt;urls&gt;&lt;related-urls&gt;&lt;url&gt;http://www.nap.edu.au/_Documents/National%20Report/NAPLAN_2011_National_Report.pdf&lt;/url&gt;&lt;/related-urls&gt;&lt;/urls&gt;&lt;/record&gt;&lt;/Cite&gt;&lt;/EndNote&gt;</w:instrText>
      </w:r>
      <w:r w:rsidR="00213F5C" w:rsidRPr="00977878">
        <w:rPr>
          <w:rFonts w:asciiTheme="majorHAnsi" w:hAnsiTheme="majorHAnsi" w:cs="Times New Roman"/>
          <w:color w:val="000000"/>
          <w:sz w:val="24"/>
          <w:szCs w:val="24"/>
        </w:rPr>
        <w:fldChar w:fldCharType="separate"/>
      </w:r>
      <w:r w:rsidR="00213F5C" w:rsidRPr="00977878">
        <w:rPr>
          <w:rFonts w:asciiTheme="majorHAnsi" w:hAnsiTheme="majorHAnsi" w:cs="Times New Roman"/>
          <w:noProof/>
          <w:color w:val="000000"/>
          <w:sz w:val="24"/>
          <w:szCs w:val="24"/>
        </w:rPr>
        <w:t>(</w:t>
      </w:r>
      <w:hyperlink w:anchor="_ENREF_5" w:tooltip="ACARA, 2011 #16" w:history="1">
        <w:r w:rsidR="00B55296" w:rsidRPr="00977878">
          <w:rPr>
            <w:rFonts w:asciiTheme="majorHAnsi" w:hAnsiTheme="majorHAnsi" w:cs="Times New Roman"/>
            <w:noProof/>
            <w:color w:val="000000"/>
            <w:sz w:val="24"/>
            <w:szCs w:val="24"/>
          </w:rPr>
          <w:t>ACARA, 2011</w:t>
        </w:r>
      </w:hyperlink>
      <w:r w:rsidR="00213F5C" w:rsidRPr="00977878">
        <w:rPr>
          <w:rFonts w:asciiTheme="majorHAnsi" w:hAnsiTheme="majorHAnsi" w:cs="Times New Roman"/>
          <w:noProof/>
          <w:color w:val="000000"/>
          <w:sz w:val="24"/>
          <w:szCs w:val="24"/>
        </w:rPr>
        <w:t>)</w:t>
      </w:r>
      <w:r w:rsidR="00213F5C" w:rsidRPr="00977878">
        <w:rPr>
          <w:rFonts w:asciiTheme="majorHAnsi" w:hAnsiTheme="majorHAnsi" w:cs="Times New Roman"/>
          <w:color w:val="000000"/>
          <w:sz w:val="24"/>
          <w:szCs w:val="24"/>
        </w:rPr>
        <w:fldChar w:fldCharType="end"/>
      </w:r>
      <w:r w:rsidRPr="00977878">
        <w:rPr>
          <w:rFonts w:asciiTheme="majorHAnsi" w:hAnsiTheme="majorHAnsi" w:cs="Times New Roman"/>
          <w:color w:val="000000"/>
          <w:sz w:val="24"/>
          <w:szCs w:val="24"/>
        </w:rPr>
        <w:t xml:space="preserve">. </w:t>
      </w:r>
      <w:r w:rsidR="00271327" w:rsidRPr="00977878">
        <w:rPr>
          <w:rFonts w:asciiTheme="majorHAnsi" w:hAnsiTheme="majorHAnsi" w:cs="Times New Roman"/>
          <w:color w:val="000000"/>
          <w:sz w:val="24"/>
          <w:szCs w:val="24"/>
        </w:rPr>
        <w:t xml:space="preserve">There are many reasons why Indigenous </w:t>
      </w:r>
      <w:r w:rsidR="001B20E8" w:rsidRPr="00977878">
        <w:rPr>
          <w:rFonts w:asciiTheme="majorHAnsi" w:hAnsiTheme="majorHAnsi" w:cs="Times New Roman"/>
          <w:color w:val="000000"/>
          <w:sz w:val="24"/>
          <w:szCs w:val="24"/>
        </w:rPr>
        <w:t>learner</w:t>
      </w:r>
      <w:r w:rsidR="00271327" w:rsidRPr="00977878">
        <w:rPr>
          <w:rFonts w:asciiTheme="majorHAnsi" w:hAnsiTheme="majorHAnsi" w:cs="Times New Roman"/>
          <w:color w:val="000000"/>
          <w:sz w:val="24"/>
          <w:szCs w:val="24"/>
        </w:rPr>
        <w:t xml:space="preserve">s </w:t>
      </w:r>
      <w:r w:rsidR="001B20E8" w:rsidRPr="00977878">
        <w:rPr>
          <w:rFonts w:asciiTheme="majorHAnsi" w:hAnsiTheme="majorHAnsi" w:cs="Times New Roman"/>
          <w:color w:val="000000"/>
          <w:sz w:val="24"/>
          <w:szCs w:val="24"/>
        </w:rPr>
        <w:t>experience poor</w:t>
      </w:r>
      <w:r w:rsidR="00271327" w:rsidRPr="00977878">
        <w:rPr>
          <w:rFonts w:asciiTheme="majorHAnsi" w:hAnsiTheme="majorHAnsi" w:cs="Times New Roman"/>
          <w:color w:val="000000"/>
          <w:sz w:val="24"/>
          <w:szCs w:val="24"/>
        </w:rPr>
        <w:t xml:space="preserve"> literacy </w:t>
      </w:r>
      <w:r w:rsidR="001B20E8" w:rsidRPr="00977878">
        <w:rPr>
          <w:rFonts w:asciiTheme="majorHAnsi" w:hAnsiTheme="majorHAnsi" w:cs="Times New Roman"/>
          <w:color w:val="000000"/>
          <w:sz w:val="24"/>
          <w:szCs w:val="24"/>
        </w:rPr>
        <w:t>outcomes,</w:t>
      </w:r>
      <w:r w:rsidR="00271327" w:rsidRPr="00977878">
        <w:rPr>
          <w:rFonts w:asciiTheme="majorHAnsi" w:hAnsiTheme="majorHAnsi" w:cs="Times New Roman"/>
          <w:color w:val="000000"/>
          <w:sz w:val="24"/>
          <w:szCs w:val="24"/>
        </w:rPr>
        <w:t xml:space="preserve"> including low levels of school attendance</w:t>
      </w:r>
      <w:r w:rsidR="001B20E8" w:rsidRPr="00977878">
        <w:rPr>
          <w:rFonts w:asciiTheme="majorHAnsi" w:hAnsiTheme="majorHAnsi" w:cs="Times New Roman"/>
          <w:color w:val="000000"/>
          <w:sz w:val="24"/>
          <w:szCs w:val="24"/>
        </w:rPr>
        <w:t>;</w:t>
      </w:r>
      <w:r w:rsidR="00271327" w:rsidRPr="00977878">
        <w:rPr>
          <w:rFonts w:asciiTheme="majorHAnsi" w:hAnsiTheme="majorHAnsi" w:cs="Times New Roman"/>
          <w:color w:val="000000"/>
          <w:sz w:val="24"/>
          <w:szCs w:val="24"/>
        </w:rPr>
        <w:t xml:space="preserve"> limited access to quality education</w:t>
      </w:r>
      <w:r w:rsidR="00BB4803" w:rsidRPr="00977878">
        <w:rPr>
          <w:rFonts w:asciiTheme="majorHAnsi" w:hAnsiTheme="majorHAnsi" w:cs="Times New Roman"/>
          <w:color w:val="000000"/>
          <w:sz w:val="24"/>
          <w:szCs w:val="24"/>
        </w:rPr>
        <w:t xml:space="preserve"> at school</w:t>
      </w:r>
      <w:r w:rsidR="00271327" w:rsidRPr="00977878">
        <w:rPr>
          <w:rFonts w:asciiTheme="majorHAnsi" w:hAnsiTheme="majorHAnsi" w:cs="Times New Roman"/>
          <w:color w:val="000000"/>
          <w:sz w:val="24"/>
          <w:szCs w:val="24"/>
        </w:rPr>
        <w:t xml:space="preserve"> </w:t>
      </w:r>
      <w:r w:rsidR="001B20E8" w:rsidRPr="00977878">
        <w:rPr>
          <w:rFonts w:asciiTheme="majorHAnsi" w:hAnsiTheme="majorHAnsi" w:cs="Times New Roman"/>
          <w:color w:val="000000"/>
          <w:sz w:val="24"/>
          <w:szCs w:val="24"/>
        </w:rPr>
        <w:t xml:space="preserve">and </w:t>
      </w:r>
      <w:r w:rsidR="00745936" w:rsidRPr="00977878">
        <w:rPr>
          <w:rFonts w:asciiTheme="majorHAnsi" w:hAnsiTheme="majorHAnsi" w:cs="Times New Roman"/>
          <w:color w:val="000000"/>
          <w:sz w:val="24"/>
          <w:szCs w:val="24"/>
        </w:rPr>
        <w:t xml:space="preserve">a lack of </w:t>
      </w:r>
      <w:r w:rsidR="001B20E8" w:rsidRPr="00977878">
        <w:rPr>
          <w:rFonts w:asciiTheme="majorHAnsi" w:hAnsiTheme="majorHAnsi" w:cs="Times New Roman"/>
          <w:color w:val="000000"/>
          <w:sz w:val="24"/>
          <w:szCs w:val="24"/>
        </w:rPr>
        <w:t>academic</w:t>
      </w:r>
      <w:r w:rsidR="00271327" w:rsidRPr="00977878">
        <w:rPr>
          <w:rFonts w:asciiTheme="majorHAnsi" w:hAnsiTheme="majorHAnsi" w:cs="Times New Roman"/>
          <w:color w:val="000000"/>
          <w:sz w:val="24"/>
          <w:szCs w:val="24"/>
        </w:rPr>
        <w:t xml:space="preserve"> support </w:t>
      </w:r>
      <w:r w:rsidR="001B20E8" w:rsidRPr="00977878">
        <w:rPr>
          <w:rFonts w:asciiTheme="majorHAnsi" w:hAnsiTheme="majorHAnsi" w:cs="Times New Roman"/>
          <w:color w:val="000000"/>
          <w:sz w:val="24"/>
          <w:szCs w:val="24"/>
        </w:rPr>
        <w:t>at</w:t>
      </w:r>
      <w:r w:rsidR="00271327" w:rsidRPr="00977878">
        <w:rPr>
          <w:rFonts w:asciiTheme="majorHAnsi" w:hAnsiTheme="majorHAnsi" w:cs="Times New Roman"/>
          <w:color w:val="000000"/>
          <w:sz w:val="24"/>
          <w:szCs w:val="24"/>
        </w:rPr>
        <w:t xml:space="preserve"> home; poor </w:t>
      </w:r>
      <w:r w:rsidR="001B20E8" w:rsidRPr="00977878">
        <w:rPr>
          <w:rFonts w:asciiTheme="majorHAnsi" w:hAnsiTheme="majorHAnsi" w:cs="Times New Roman"/>
          <w:color w:val="000000"/>
          <w:sz w:val="24"/>
          <w:szCs w:val="24"/>
        </w:rPr>
        <w:t xml:space="preserve">physical </w:t>
      </w:r>
      <w:r w:rsidR="00271327" w:rsidRPr="00977878">
        <w:rPr>
          <w:rFonts w:asciiTheme="majorHAnsi" w:hAnsiTheme="majorHAnsi" w:cs="Times New Roman"/>
          <w:color w:val="000000"/>
          <w:sz w:val="24"/>
          <w:szCs w:val="24"/>
        </w:rPr>
        <w:t>health</w:t>
      </w:r>
      <w:r w:rsidR="001B20E8" w:rsidRPr="00977878">
        <w:rPr>
          <w:rFonts w:asciiTheme="majorHAnsi" w:hAnsiTheme="majorHAnsi" w:cs="Times New Roman"/>
          <w:color w:val="000000"/>
          <w:sz w:val="24"/>
          <w:szCs w:val="24"/>
        </w:rPr>
        <w:t>;</w:t>
      </w:r>
      <w:r w:rsidR="00271327" w:rsidRPr="00977878">
        <w:rPr>
          <w:rFonts w:asciiTheme="majorHAnsi" w:hAnsiTheme="majorHAnsi" w:cs="Times New Roman"/>
          <w:color w:val="000000"/>
          <w:sz w:val="24"/>
          <w:szCs w:val="24"/>
        </w:rPr>
        <w:t xml:space="preserve"> low social and emotional well-being</w:t>
      </w:r>
      <w:r w:rsidR="00EF4AEC" w:rsidRPr="00977878">
        <w:rPr>
          <w:rFonts w:asciiTheme="majorHAnsi" w:hAnsiTheme="majorHAnsi" w:cs="Times New Roman"/>
          <w:color w:val="000000"/>
          <w:sz w:val="24"/>
          <w:szCs w:val="24"/>
        </w:rPr>
        <w:t>;</w:t>
      </w:r>
      <w:r w:rsidR="00271327" w:rsidRPr="00977878">
        <w:rPr>
          <w:rFonts w:asciiTheme="majorHAnsi" w:hAnsiTheme="majorHAnsi" w:cs="Times New Roman"/>
          <w:color w:val="000000"/>
          <w:sz w:val="24"/>
          <w:szCs w:val="24"/>
        </w:rPr>
        <w:t xml:space="preserve"> as well as </w:t>
      </w:r>
      <w:r w:rsidR="00CD5C3C" w:rsidRPr="00977878">
        <w:rPr>
          <w:rFonts w:asciiTheme="majorHAnsi" w:hAnsiTheme="majorHAnsi" w:cs="Times New Roman"/>
          <w:color w:val="000000"/>
          <w:sz w:val="24"/>
          <w:szCs w:val="24"/>
        </w:rPr>
        <w:t xml:space="preserve">other </w:t>
      </w:r>
      <w:r w:rsidR="00BB4803" w:rsidRPr="00977878">
        <w:rPr>
          <w:rFonts w:asciiTheme="majorHAnsi" w:hAnsiTheme="majorHAnsi" w:cs="Times New Roman"/>
          <w:color w:val="000000"/>
          <w:sz w:val="24"/>
          <w:szCs w:val="24"/>
        </w:rPr>
        <w:t>issue</w:t>
      </w:r>
      <w:r w:rsidR="00271327" w:rsidRPr="00977878">
        <w:rPr>
          <w:rFonts w:asciiTheme="majorHAnsi" w:hAnsiTheme="majorHAnsi" w:cs="Times New Roman"/>
          <w:color w:val="000000"/>
          <w:sz w:val="24"/>
          <w:szCs w:val="24"/>
        </w:rPr>
        <w:t xml:space="preserve">s associated with socio-economic disadvantage and social exclusion  </w:t>
      </w:r>
      <w:r w:rsidR="00815DBC" w:rsidRPr="00977878">
        <w:rPr>
          <w:rFonts w:asciiTheme="majorHAnsi" w:hAnsiTheme="majorHAnsi" w:cs="Times New Roman"/>
          <w:color w:val="000000"/>
          <w:sz w:val="24"/>
          <w:szCs w:val="24"/>
        </w:rPr>
        <w:fldChar w:fldCharType="begin">
          <w:fldData xml:space="preserve">PEVuZE5vdGU+PENpdGU+PEF1dGhvcj5HcmF5PC9BdXRob3I+PFllYXI+MjAwMTwvWWVhcj48UmVj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</w:fldData>
        </w:fldChar>
      </w:r>
      <w:r w:rsidR="00C00E82">
        <w:rPr>
          <w:rFonts w:asciiTheme="majorHAnsi" w:hAnsiTheme="majorHAnsi" w:cs="Times New Roman"/>
          <w:color w:val="000000"/>
          <w:sz w:val="24"/>
          <w:szCs w:val="24"/>
        </w:rPr>
        <w:instrText xml:space="preserve"> ADDIN EN.CITE </w:instrText>
      </w:r>
      <w:r w:rsidR="00C00E82">
        <w:rPr>
          <w:rFonts w:asciiTheme="majorHAnsi" w:hAnsiTheme="majorHAnsi" w:cs="Times New Roman"/>
          <w:color w:val="000000"/>
          <w:sz w:val="24"/>
          <w:szCs w:val="24"/>
        </w:rPr>
        <w:fldChar w:fldCharType="begin">
          <w:fldData xml:space="preserve">PEVuZE5vdGU+PENpdGU+PEF1dGhvcj5HcmF5PC9BdXRob3I+PFllYXI+MjAwMTwvWWVhcj48UmVj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</w:fldData>
        </w:fldChar>
      </w:r>
      <w:r w:rsidR="00C00E82">
        <w:rPr>
          <w:rFonts w:asciiTheme="majorHAnsi" w:hAnsiTheme="majorHAnsi" w:cs="Times New Roman"/>
          <w:color w:val="000000"/>
          <w:sz w:val="24"/>
          <w:szCs w:val="24"/>
        </w:rPr>
        <w:instrText xml:space="preserve"> ADDIN EN.CITE.DATA </w:instrText>
      </w:r>
      <w:r w:rsidR="00C00E82">
        <w:rPr>
          <w:rFonts w:asciiTheme="majorHAnsi" w:hAnsiTheme="majorHAnsi" w:cs="Times New Roman"/>
          <w:color w:val="000000"/>
          <w:sz w:val="24"/>
          <w:szCs w:val="24"/>
        </w:rPr>
      </w:r>
      <w:r w:rsidR="00C00E82">
        <w:rPr>
          <w:rFonts w:asciiTheme="majorHAnsi" w:hAnsiTheme="majorHAnsi" w:cs="Times New Roman"/>
          <w:color w:val="000000"/>
          <w:sz w:val="24"/>
          <w:szCs w:val="24"/>
        </w:rPr>
        <w:fldChar w:fldCharType="end"/>
      </w:r>
      <w:r w:rsidR="00815DBC" w:rsidRPr="00977878">
        <w:rPr>
          <w:rFonts w:asciiTheme="majorHAnsi" w:hAnsiTheme="majorHAnsi" w:cs="Times New Roman"/>
          <w:color w:val="000000"/>
          <w:sz w:val="24"/>
          <w:szCs w:val="24"/>
        </w:rPr>
      </w:r>
      <w:r w:rsidR="00815DBC" w:rsidRPr="00977878">
        <w:rPr>
          <w:rFonts w:asciiTheme="majorHAnsi" w:hAnsiTheme="majorHAnsi" w:cs="Times New Roman"/>
          <w:color w:val="000000"/>
          <w:sz w:val="24"/>
          <w:szCs w:val="24"/>
        </w:rPr>
        <w:fldChar w:fldCharType="separate"/>
      </w:r>
      <w:r w:rsidR="00977878" w:rsidRPr="00977878">
        <w:rPr>
          <w:rFonts w:asciiTheme="majorHAnsi" w:hAnsiTheme="majorHAnsi" w:cs="Times New Roman"/>
          <w:noProof/>
          <w:color w:val="000000"/>
          <w:sz w:val="24"/>
          <w:szCs w:val="24"/>
        </w:rPr>
        <w:t>(</w:t>
      </w:r>
      <w:hyperlink w:anchor="_ENREF_17" w:tooltip="Gray, 2001 #36" w:history="1">
        <w:r w:rsidR="00B55296" w:rsidRPr="00977878">
          <w:rPr>
            <w:rFonts w:asciiTheme="majorHAnsi" w:hAnsiTheme="majorHAnsi" w:cs="Times New Roman"/>
            <w:noProof/>
            <w:color w:val="000000"/>
            <w:sz w:val="24"/>
            <w:szCs w:val="24"/>
          </w:rPr>
          <w:t>Gray &amp; Beresford, 2001</w:t>
        </w:r>
      </w:hyperlink>
      <w:r w:rsidR="00977878" w:rsidRPr="00977878">
        <w:rPr>
          <w:rFonts w:asciiTheme="majorHAnsi" w:hAnsiTheme="majorHAnsi" w:cs="Times New Roman"/>
          <w:noProof/>
          <w:color w:val="000000"/>
          <w:sz w:val="24"/>
          <w:szCs w:val="24"/>
        </w:rPr>
        <w:t xml:space="preserve">; </w:t>
      </w:r>
      <w:hyperlink w:anchor="_ENREF_37" w:tooltip="Partington, 2007 #17" w:history="1">
        <w:r w:rsidR="00B55296" w:rsidRPr="00977878">
          <w:rPr>
            <w:rFonts w:asciiTheme="majorHAnsi" w:hAnsiTheme="majorHAnsi" w:cs="Times New Roman"/>
            <w:noProof/>
            <w:color w:val="000000"/>
            <w:sz w:val="24"/>
            <w:szCs w:val="24"/>
          </w:rPr>
          <w:t>Partington &amp; Galloway, 2007</w:t>
        </w:r>
      </w:hyperlink>
      <w:r w:rsidR="00977878" w:rsidRPr="00977878">
        <w:rPr>
          <w:rFonts w:asciiTheme="majorHAnsi" w:hAnsiTheme="majorHAnsi" w:cs="Times New Roman"/>
          <w:noProof/>
          <w:color w:val="000000"/>
          <w:sz w:val="24"/>
          <w:szCs w:val="24"/>
        </w:rPr>
        <w:t xml:space="preserve">; </w:t>
      </w:r>
      <w:hyperlink w:anchor="_ENREF_44" w:tooltip="Zubrick, 2005 #39" w:history="1">
        <w:r w:rsidR="00B55296" w:rsidRPr="00977878">
          <w:rPr>
            <w:rFonts w:asciiTheme="majorHAnsi" w:hAnsiTheme="majorHAnsi" w:cs="Times New Roman"/>
            <w:noProof/>
            <w:color w:val="000000"/>
            <w:sz w:val="24"/>
            <w:szCs w:val="24"/>
          </w:rPr>
          <w:t>Zubrick et al., 2005</w:t>
        </w:r>
      </w:hyperlink>
      <w:r w:rsidR="00977878" w:rsidRPr="00977878">
        <w:rPr>
          <w:rFonts w:asciiTheme="majorHAnsi" w:hAnsiTheme="majorHAnsi" w:cs="Times New Roman"/>
          <w:noProof/>
          <w:color w:val="000000"/>
          <w:sz w:val="24"/>
          <w:szCs w:val="24"/>
        </w:rPr>
        <w:t>)</w:t>
      </w:r>
      <w:r w:rsidR="00815DBC" w:rsidRPr="00977878">
        <w:rPr>
          <w:rFonts w:asciiTheme="majorHAnsi" w:hAnsiTheme="majorHAnsi" w:cs="Times New Roman"/>
          <w:color w:val="000000"/>
          <w:sz w:val="24"/>
          <w:szCs w:val="24"/>
        </w:rPr>
        <w:fldChar w:fldCharType="end"/>
      </w:r>
      <w:r w:rsidR="00271327" w:rsidRPr="00977878">
        <w:rPr>
          <w:rFonts w:asciiTheme="majorHAnsi" w:hAnsiTheme="majorHAnsi" w:cs="Times New Roman"/>
          <w:color w:val="000000"/>
          <w:sz w:val="24"/>
          <w:szCs w:val="24"/>
        </w:rPr>
        <w:t xml:space="preserve">. Other </w:t>
      </w:r>
      <w:r w:rsidR="00BB4803" w:rsidRPr="00977878">
        <w:rPr>
          <w:rFonts w:asciiTheme="majorHAnsi" w:hAnsiTheme="majorHAnsi" w:cs="Times New Roman"/>
          <w:color w:val="000000"/>
          <w:sz w:val="24"/>
          <w:szCs w:val="24"/>
        </w:rPr>
        <w:t>matters</w:t>
      </w:r>
      <w:r w:rsidR="00271327" w:rsidRPr="00977878">
        <w:rPr>
          <w:rFonts w:asciiTheme="majorHAnsi" w:hAnsiTheme="majorHAnsi" w:cs="Times New Roman"/>
          <w:color w:val="000000"/>
          <w:sz w:val="24"/>
          <w:szCs w:val="24"/>
        </w:rPr>
        <w:t xml:space="preserve"> inhibiting literacy success include a lack of </w:t>
      </w:r>
      <w:r w:rsidR="00DD5291" w:rsidRPr="00977878">
        <w:rPr>
          <w:rFonts w:asciiTheme="majorHAnsi" w:hAnsiTheme="majorHAnsi" w:cs="Times New Roman"/>
          <w:color w:val="000000"/>
          <w:sz w:val="24"/>
          <w:szCs w:val="24"/>
        </w:rPr>
        <w:t>Indigenous</w:t>
      </w:r>
      <w:r w:rsidR="00271327" w:rsidRPr="00977878">
        <w:rPr>
          <w:rFonts w:asciiTheme="majorHAnsi" w:hAnsiTheme="majorHAnsi" w:cs="Times New Roman"/>
          <w:color w:val="000000"/>
          <w:sz w:val="24"/>
          <w:szCs w:val="24"/>
        </w:rPr>
        <w:t xml:space="preserve"> teachers, inadequate school infrastructure</w:t>
      </w:r>
      <w:r w:rsidR="00EF4AEC" w:rsidRPr="00977878">
        <w:rPr>
          <w:rFonts w:asciiTheme="majorHAnsi" w:hAnsiTheme="majorHAnsi" w:cs="Times New Roman"/>
          <w:color w:val="000000"/>
          <w:sz w:val="24"/>
          <w:szCs w:val="24"/>
        </w:rPr>
        <w:t>,</w:t>
      </w:r>
      <w:r w:rsidR="00271327" w:rsidRPr="00977878">
        <w:rPr>
          <w:rFonts w:asciiTheme="majorHAnsi" w:hAnsiTheme="majorHAnsi" w:cs="Times New Roman"/>
          <w:color w:val="000000"/>
          <w:sz w:val="24"/>
          <w:szCs w:val="24"/>
        </w:rPr>
        <w:t xml:space="preserve"> </w:t>
      </w:r>
      <w:r w:rsidR="00EF4AEC" w:rsidRPr="00977878">
        <w:rPr>
          <w:rFonts w:asciiTheme="majorHAnsi" w:hAnsiTheme="majorHAnsi" w:cs="Times New Roman"/>
          <w:color w:val="000000"/>
          <w:sz w:val="24"/>
          <w:szCs w:val="24"/>
        </w:rPr>
        <w:t xml:space="preserve">particularly in rural and remote communities </w:t>
      </w:r>
      <w:r w:rsidR="00271327" w:rsidRPr="00977878">
        <w:rPr>
          <w:rFonts w:asciiTheme="majorHAnsi" w:hAnsiTheme="majorHAnsi" w:cs="Times New Roman"/>
          <w:color w:val="000000"/>
          <w:sz w:val="24"/>
          <w:szCs w:val="24"/>
        </w:rPr>
        <w:t>and</w:t>
      </w:r>
      <w:r w:rsidR="001B20E8" w:rsidRPr="00977878">
        <w:rPr>
          <w:rFonts w:asciiTheme="majorHAnsi" w:hAnsiTheme="majorHAnsi" w:cs="Times New Roman"/>
          <w:color w:val="000000"/>
          <w:sz w:val="24"/>
          <w:szCs w:val="24"/>
        </w:rPr>
        <w:t>, importantly,</w:t>
      </w:r>
      <w:r w:rsidR="00271327" w:rsidRPr="00977878">
        <w:rPr>
          <w:rFonts w:asciiTheme="majorHAnsi" w:hAnsiTheme="majorHAnsi" w:cs="Times New Roman"/>
          <w:color w:val="000000"/>
          <w:sz w:val="24"/>
          <w:szCs w:val="24"/>
        </w:rPr>
        <w:t xml:space="preserve"> </w:t>
      </w:r>
      <w:r w:rsidR="00CD5C3C" w:rsidRPr="00977878">
        <w:rPr>
          <w:rFonts w:asciiTheme="majorHAnsi" w:hAnsiTheme="majorHAnsi" w:cs="Times New Roman"/>
          <w:color w:val="000000"/>
          <w:sz w:val="24"/>
          <w:szCs w:val="24"/>
        </w:rPr>
        <w:t>being taught in a language that differs from their mother tongue</w:t>
      </w:r>
      <w:r w:rsidR="00AB25C2" w:rsidRPr="00977878">
        <w:rPr>
          <w:rFonts w:asciiTheme="majorHAnsi" w:hAnsiTheme="majorHAnsi" w:cs="Times New Roman"/>
          <w:color w:val="000000"/>
          <w:sz w:val="24"/>
          <w:szCs w:val="24"/>
        </w:rPr>
        <w:t xml:space="preserve"> </w:t>
      </w:r>
      <w:r w:rsidR="00815DBC" w:rsidRPr="00977878">
        <w:rPr>
          <w:rFonts w:asciiTheme="majorHAnsi" w:hAnsiTheme="majorHAnsi" w:cs="Times New Roman"/>
          <w:color w:val="000000"/>
          <w:sz w:val="24"/>
          <w:szCs w:val="24"/>
        </w:rPr>
        <w:fldChar w:fldCharType="begin"/>
      </w:r>
      <w:r w:rsidR="00A37FF5" w:rsidRPr="00977878">
        <w:rPr>
          <w:rFonts w:asciiTheme="majorHAnsi" w:hAnsiTheme="majorHAnsi" w:cs="Times New Roman"/>
          <w:color w:val="000000"/>
          <w:sz w:val="24"/>
          <w:szCs w:val="24"/>
        </w:rPr>
        <w:instrText xml:space="preserve"> ADDIN EN.CITE &lt;EndNote&gt;&lt;Cite&gt;&lt;Author&gt;Grote&lt;/Author&gt;&lt;Year&gt;2012&lt;/Year&gt;&lt;RecNum&gt;15&lt;/RecNum&gt;&lt;DisplayText&gt;(Grote &amp;amp; Rochecouste, 2012; Malcolm &amp;amp; Konigsberg, 2007)&lt;/DisplayText&gt;&lt;record&gt;&lt;rec-number&gt;15&lt;/rec-number&gt;&lt;foreign-keys&gt;&lt;key app="EN" db-id="fdtfepsfuxep9se5fv7vdfe1fsx5re0wxa29"&gt;15&lt;/key&gt;&lt;/foreign-keys&gt;&lt;ref-type name="Book Section"&gt;5&lt;/ref-type&gt;&lt;contributors&gt;&lt;authors&gt;&lt;author&gt;Grote, Ellen&lt;/author&gt;&lt;author&gt;Rochecouste, Judith&lt;/author&gt;&lt;/authors&gt;&lt;secondary-authors&gt;&lt;author&gt;Beresford, Quentin&lt;/author&gt;&lt;author&gt;Partington, Gary&lt;/author&gt;&lt;author&gt;Gower, Graeme&lt;/author&gt;&lt;/secondary-authors&gt;&lt;/contributors&gt;&lt;titles&gt;&lt;title&gt;Language and the classroom setting&lt;/title&gt;&lt;secondary-title&gt;Reform and resistance in Aboriginal education&lt;/secondary-title&gt;&lt;/titles&gt;&lt;pages&gt;174-201&lt;/pages&gt;&lt;dates&gt;&lt;year&gt;2012&lt;/year&gt;&lt;/dates&gt;&lt;pub-location&gt;Crawley, WA&lt;/pub-location&gt;&lt;publisher&gt;UWA Publishing&lt;/publisher&gt;&lt;urls&gt;&lt;/urls&gt;&lt;/record&gt;&lt;/Cite&gt;&lt;Cite&gt;&lt;Author&gt;Malcolm&lt;/Author&gt;&lt;Year&gt;2007&lt;/Year&gt;&lt;RecNum&gt;40&lt;/RecNum&gt;&lt;record&gt;&lt;rec-number&gt;40&lt;/rec-number&gt;&lt;foreign-keys&gt;&lt;key app="EN" db-id="fdtfepsfuxep9se5fv7vdfe1fsx5re0wxa29"&gt;40&lt;/key&gt;&lt;/foreign-keys&gt;&lt;ref-type name="Book Section"&gt;5&lt;/ref-type&gt;&lt;contributors&gt;&lt;authors&gt;&lt;author&gt;Malcolm, I. G.&lt;/author&gt;&lt;author&gt;Konigsberg, P.&lt;/author&gt;&lt;/authors&gt;&lt;secondary-authors&gt;&lt;author&gt;Leitner, Gerhard&lt;/author&gt;&lt;author&gt;Malcolm, Ian&lt;/author&gt;&lt;/secondary-authors&gt;&lt;/contributors&gt;&lt;titles&gt;&lt;title&gt;Bridging the language gap in education&lt;/title&gt;&lt;secondary-title&gt;The habitat of Australia&amp;apos;s Aboriginal languages: Past, present and future&lt;/secondary-title&gt;&lt;/titles&gt;&lt;pages&gt;267-297&lt;/pages&gt;&lt;dates&gt;&lt;year&gt;2007&lt;/year&gt;&lt;/dates&gt;&lt;pub-location&gt;Berlin&lt;/pub-location&gt;&lt;publisher&gt;Mouton de Gruyter&lt;/publisher&gt;&lt;urls&gt;&lt;/urls&gt;&lt;/record&gt;&lt;/Cite&gt;&lt;/EndNote&gt;</w:instrText>
      </w:r>
      <w:r w:rsidR="00815DBC" w:rsidRPr="00977878">
        <w:rPr>
          <w:rFonts w:asciiTheme="majorHAnsi" w:hAnsiTheme="majorHAnsi" w:cs="Times New Roman"/>
          <w:color w:val="000000"/>
          <w:sz w:val="24"/>
          <w:szCs w:val="24"/>
        </w:rPr>
        <w:fldChar w:fldCharType="separate"/>
      </w:r>
      <w:r w:rsidR="00815DBC" w:rsidRPr="00977878">
        <w:rPr>
          <w:rFonts w:asciiTheme="majorHAnsi" w:hAnsiTheme="majorHAnsi" w:cs="Times New Roman"/>
          <w:noProof/>
          <w:color w:val="000000"/>
          <w:sz w:val="24"/>
          <w:szCs w:val="24"/>
        </w:rPr>
        <w:t>(</w:t>
      </w:r>
      <w:hyperlink w:anchor="_ENREF_19" w:tooltip="Grote, 2012 #15" w:history="1">
        <w:r w:rsidR="00B55296" w:rsidRPr="00977878">
          <w:rPr>
            <w:rFonts w:asciiTheme="majorHAnsi" w:hAnsiTheme="majorHAnsi" w:cs="Times New Roman"/>
            <w:noProof/>
            <w:color w:val="000000"/>
            <w:sz w:val="24"/>
            <w:szCs w:val="24"/>
          </w:rPr>
          <w:t>Grote &amp; Rochecouste, 2012</w:t>
        </w:r>
      </w:hyperlink>
      <w:r w:rsidR="00815DBC" w:rsidRPr="00977878">
        <w:rPr>
          <w:rFonts w:asciiTheme="majorHAnsi" w:hAnsiTheme="majorHAnsi" w:cs="Times New Roman"/>
          <w:noProof/>
          <w:color w:val="000000"/>
          <w:sz w:val="24"/>
          <w:szCs w:val="24"/>
        </w:rPr>
        <w:t xml:space="preserve">; </w:t>
      </w:r>
      <w:hyperlink w:anchor="_ENREF_32" w:tooltip="Malcolm, 2007 #40" w:history="1">
        <w:r w:rsidR="00B55296" w:rsidRPr="00977878">
          <w:rPr>
            <w:rFonts w:asciiTheme="majorHAnsi" w:hAnsiTheme="majorHAnsi" w:cs="Times New Roman"/>
            <w:noProof/>
            <w:color w:val="000000"/>
            <w:sz w:val="24"/>
            <w:szCs w:val="24"/>
          </w:rPr>
          <w:t>Malcolm &amp; Konigsberg, 2007</w:t>
        </w:r>
      </w:hyperlink>
      <w:r w:rsidR="00815DBC" w:rsidRPr="00977878">
        <w:rPr>
          <w:rFonts w:asciiTheme="majorHAnsi" w:hAnsiTheme="majorHAnsi" w:cs="Times New Roman"/>
          <w:noProof/>
          <w:color w:val="000000"/>
          <w:sz w:val="24"/>
          <w:szCs w:val="24"/>
        </w:rPr>
        <w:t>)</w:t>
      </w:r>
      <w:r w:rsidR="00815DBC" w:rsidRPr="00977878">
        <w:rPr>
          <w:rFonts w:asciiTheme="majorHAnsi" w:hAnsiTheme="majorHAnsi" w:cs="Times New Roman"/>
          <w:color w:val="000000"/>
          <w:sz w:val="24"/>
          <w:szCs w:val="24"/>
        </w:rPr>
        <w:fldChar w:fldCharType="end"/>
      </w:r>
      <w:r w:rsidR="00271327" w:rsidRPr="00977878">
        <w:rPr>
          <w:rFonts w:asciiTheme="majorHAnsi" w:hAnsiTheme="majorHAnsi" w:cs="Times New Roman"/>
          <w:color w:val="000000"/>
          <w:sz w:val="24"/>
          <w:szCs w:val="24"/>
        </w:rPr>
        <w:t xml:space="preserve">. </w:t>
      </w:r>
    </w:p>
    <w:p w:rsidR="00271327" w:rsidRPr="00977878" w:rsidRDefault="00271327"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A 2008 survey </w:t>
      </w:r>
      <w:r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&lt;EndNote&gt;&lt;Cite&gt;&lt;Author&gt;ABS&lt;/Author&gt;&lt;Year&gt;2010&lt;/Year&gt;&lt;RecNum&gt;41&lt;/RecNum&gt;&lt;DisplayText&gt;(ABS, 2010)&lt;/DisplayText&gt;&lt;record&gt;&lt;rec-number&gt;41&lt;/rec-number&gt;&lt;foreign-keys&gt;&lt;key app="EN" db-id="fdtfepsfuxep9se5fv7vdfe1fsx5re0wxa29"&gt;41&lt;/key&gt;&lt;/foreign-keys&gt;&lt;ref-type name="Web Page"&gt;12&lt;/ref-type&gt;&lt;contributors&gt;&lt;authors&gt;&lt;author&gt;ABS,&lt;/author&gt;&lt;/authors&gt;&lt;/contributors&gt;&lt;titles&gt;&lt;title&gt;4714.0 - National Aboriginal and Torres Strait Islander social survey, 2008 &lt;/title&gt;&lt;/titles&gt;&lt;volume&gt;2012&lt;/volume&gt;&lt;number&gt;25 May&lt;/number&gt;&lt;dates&gt;&lt;year&gt;2010&lt;/year&gt;&lt;/dates&gt;&lt;urls&gt;&lt;related-urls&gt;&lt;url&gt;http://www.abs.gov.au/ausstats/abs@.nsf/Latestproducts/4714.0Main%20Features52008?opendocument&amp;amp;tabname=Summary&amp;amp;prodno=4714.0&amp;amp;issue=2008&amp;amp;num=&amp;amp;view=&lt;/url&gt;&lt;/related-urls&gt;&lt;/urls&gt;&lt;/record&gt;&lt;/Cite&gt;&lt;Cite&gt;&lt;Author&gt;ABS&lt;/Author&gt;&lt;Year&gt;2010&lt;/Year&gt;&lt;RecNum&gt;41&lt;/RecNum&gt;&lt;record&gt;&lt;rec-number&gt;41&lt;/rec-number&gt;&lt;foreign-keys&gt;&lt;key app="EN" db-id="fdtfepsfuxep9se5fv7vdfe1fsx5re0wxa29"&gt;41&lt;/key&gt;&lt;/foreign-keys&gt;&lt;ref-type name="Web Page"&gt;12&lt;/ref-type&gt;&lt;contributors&gt;&lt;authors&gt;&lt;author&gt;ABS,&lt;/author&gt;&lt;/authors&gt;&lt;/contributors&gt;&lt;titles&gt;&lt;title&gt;4714.0 - National Aboriginal and Torres Strait Islander social survey, 2008 &lt;/title&gt;&lt;/titles&gt;&lt;volume&gt;2012&lt;/volume&gt;&lt;number&gt;25 May&lt;/number&gt;&lt;dates&gt;&lt;year&gt;2010&lt;/year&gt;&lt;/dates&gt;&lt;urls&gt;&lt;related-urls&gt;&lt;url&gt;http://www.abs.gov.au/ausstats/abs@.nsf/Latestproducts/4714.0Main%20Features52008?opendocument&amp;amp;tabname=Summary&amp;amp;prodno=4714.0&amp;amp;issue=2008&amp;amp;num=&amp;amp;view=&lt;/url&gt;&lt;/related-urls&gt;&lt;/urls&gt;&lt;/record&gt;&lt;/Cite&gt;&lt;/EndNote&gt;</w:instrText>
      </w:r>
      <w:r w:rsidRPr="00977878">
        <w:rPr>
          <w:rFonts w:asciiTheme="majorHAnsi" w:hAnsiTheme="majorHAnsi" w:cs="Times New Roman"/>
          <w:color w:val="000000"/>
          <w:sz w:val="24"/>
          <w:szCs w:val="24"/>
        </w:rPr>
        <w:fldChar w:fldCharType="separate"/>
      </w:r>
      <w:r w:rsidR="00E25B8B" w:rsidRPr="00977878">
        <w:rPr>
          <w:rFonts w:asciiTheme="majorHAnsi" w:hAnsiTheme="majorHAnsi" w:cs="Times New Roman"/>
          <w:noProof/>
          <w:color w:val="000000"/>
          <w:sz w:val="24"/>
          <w:szCs w:val="24"/>
        </w:rPr>
        <w:t>(</w:t>
      </w:r>
      <w:hyperlink w:anchor="_ENREF_1" w:tooltip="ABS, 2010 #41" w:history="1">
        <w:r w:rsidR="00B55296" w:rsidRPr="00977878">
          <w:rPr>
            <w:rFonts w:asciiTheme="majorHAnsi" w:hAnsiTheme="majorHAnsi" w:cs="Times New Roman"/>
            <w:noProof/>
            <w:color w:val="000000"/>
            <w:sz w:val="24"/>
            <w:szCs w:val="24"/>
          </w:rPr>
          <w:t>ABS, 2010</w:t>
        </w:r>
      </w:hyperlink>
      <w:r w:rsidR="00E25B8B" w:rsidRPr="00977878">
        <w:rPr>
          <w:rFonts w:asciiTheme="majorHAnsi" w:hAnsiTheme="majorHAnsi" w:cs="Times New Roman"/>
          <w:noProof/>
          <w:color w:val="000000"/>
          <w:sz w:val="24"/>
          <w:szCs w:val="24"/>
        </w:rPr>
        <w:t>)</w:t>
      </w:r>
      <w:r w:rsidRPr="00977878">
        <w:rPr>
          <w:rFonts w:asciiTheme="majorHAnsi" w:hAnsiTheme="majorHAnsi" w:cs="Times New Roman"/>
          <w:color w:val="000000"/>
          <w:sz w:val="24"/>
          <w:szCs w:val="24"/>
        </w:rPr>
        <w:fldChar w:fldCharType="end"/>
      </w:r>
      <w:r w:rsidRPr="00977878">
        <w:rPr>
          <w:rFonts w:asciiTheme="majorHAnsi" w:hAnsiTheme="majorHAnsi" w:cs="Times New Roman"/>
          <w:color w:val="000000"/>
          <w:sz w:val="24"/>
          <w:szCs w:val="24"/>
        </w:rPr>
        <w:t xml:space="preserve"> indicates that traditional Indigenous languages are the main home language for approximately </w:t>
      </w:r>
      <w:r w:rsidR="00CC6D12" w:rsidRPr="00977878">
        <w:rPr>
          <w:rFonts w:asciiTheme="majorHAnsi" w:hAnsiTheme="majorHAnsi" w:cs="Times New Roman"/>
          <w:color w:val="000000"/>
          <w:sz w:val="24"/>
          <w:szCs w:val="24"/>
        </w:rPr>
        <w:t>42</w:t>
      </w:r>
      <w:r w:rsidRPr="00977878">
        <w:rPr>
          <w:rFonts w:asciiTheme="majorHAnsi" w:hAnsiTheme="majorHAnsi" w:cs="Times New Roman"/>
          <w:color w:val="000000"/>
          <w:sz w:val="24"/>
          <w:szCs w:val="24"/>
        </w:rPr>
        <w:t xml:space="preserve">% of Indigenous Australians </w:t>
      </w:r>
      <w:r w:rsidR="00CC6D12" w:rsidRPr="00977878">
        <w:rPr>
          <w:rFonts w:asciiTheme="majorHAnsi" w:hAnsiTheme="majorHAnsi" w:cs="Times New Roman"/>
          <w:color w:val="000000"/>
          <w:sz w:val="24"/>
          <w:szCs w:val="24"/>
        </w:rPr>
        <w:t>living in remote areas</w:t>
      </w:r>
      <w:r w:rsidR="00EF4AEC" w:rsidRPr="00977878">
        <w:rPr>
          <w:rFonts w:asciiTheme="majorHAnsi" w:hAnsiTheme="majorHAnsi" w:cs="Times New Roman"/>
          <w:color w:val="000000"/>
          <w:sz w:val="24"/>
          <w:szCs w:val="24"/>
        </w:rPr>
        <w:t>, including</w:t>
      </w:r>
      <w:r w:rsidR="00CC6D12" w:rsidRPr="00977878">
        <w:rPr>
          <w:rFonts w:asciiTheme="majorHAnsi" w:hAnsiTheme="majorHAnsi" w:cs="Times New Roman"/>
          <w:color w:val="000000"/>
          <w:sz w:val="24"/>
          <w:szCs w:val="24"/>
        </w:rPr>
        <w:t xml:space="preserve"> 33% of children </w:t>
      </w:r>
      <w:r w:rsidRPr="00977878">
        <w:rPr>
          <w:rFonts w:asciiTheme="majorHAnsi" w:hAnsiTheme="majorHAnsi" w:cs="Times New Roman"/>
          <w:color w:val="000000"/>
          <w:sz w:val="24"/>
          <w:szCs w:val="24"/>
        </w:rPr>
        <w:t xml:space="preserve">aged </w:t>
      </w:r>
      <w:r w:rsidR="00CC6D12" w:rsidRPr="00977878">
        <w:rPr>
          <w:rFonts w:asciiTheme="majorHAnsi" w:hAnsiTheme="majorHAnsi" w:cs="Times New Roman"/>
          <w:color w:val="000000"/>
          <w:sz w:val="24"/>
          <w:szCs w:val="24"/>
        </w:rPr>
        <w:t>4 to14</w:t>
      </w:r>
      <w:r w:rsidRPr="00977878">
        <w:rPr>
          <w:rFonts w:asciiTheme="majorHAnsi" w:hAnsiTheme="majorHAnsi" w:cs="Times New Roman"/>
          <w:color w:val="000000"/>
          <w:sz w:val="24"/>
          <w:szCs w:val="24"/>
        </w:rPr>
        <w:t xml:space="preserve">. </w:t>
      </w:r>
      <w:r w:rsidR="00CC6D12" w:rsidRPr="00977878">
        <w:rPr>
          <w:rFonts w:asciiTheme="majorHAnsi" w:hAnsiTheme="majorHAnsi" w:cs="Times New Roman"/>
          <w:color w:val="000000"/>
          <w:sz w:val="24"/>
          <w:szCs w:val="24"/>
        </w:rPr>
        <w:t xml:space="preserve">It should be noted that </w:t>
      </w:r>
      <w:r w:rsidR="00A76DA3" w:rsidRPr="00977878">
        <w:rPr>
          <w:rFonts w:asciiTheme="majorHAnsi" w:hAnsiTheme="majorHAnsi" w:cs="Times New Roman"/>
          <w:color w:val="000000"/>
          <w:sz w:val="24"/>
          <w:szCs w:val="24"/>
        </w:rPr>
        <w:t xml:space="preserve">even those who speak English </w:t>
      </w:r>
      <w:r w:rsidR="00EF4AEC" w:rsidRPr="00977878">
        <w:rPr>
          <w:rFonts w:asciiTheme="majorHAnsi" w:hAnsiTheme="majorHAnsi" w:cs="Times New Roman"/>
          <w:color w:val="000000"/>
          <w:sz w:val="24"/>
          <w:szCs w:val="24"/>
        </w:rPr>
        <w:t>at home</w:t>
      </w:r>
      <w:r w:rsidR="00A76DA3" w:rsidRPr="00977878">
        <w:rPr>
          <w:rFonts w:asciiTheme="majorHAnsi" w:hAnsiTheme="majorHAnsi" w:cs="Times New Roman"/>
          <w:color w:val="000000"/>
          <w:sz w:val="24"/>
          <w:szCs w:val="24"/>
        </w:rPr>
        <w:t xml:space="preserve"> </w:t>
      </w:r>
      <w:r w:rsidR="00CC6D12" w:rsidRPr="00977878">
        <w:rPr>
          <w:rFonts w:asciiTheme="majorHAnsi" w:hAnsiTheme="majorHAnsi" w:cs="Times New Roman"/>
          <w:color w:val="000000"/>
          <w:sz w:val="24"/>
          <w:szCs w:val="24"/>
        </w:rPr>
        <w:t>usually speak Aboriginal English</w:t>
      </w:r>
      <w:r w:rsidR="005453D9" w:rsidRPr="00977878">
        <w:rPr>
          <w:rFonts w:asciiTheme="majorHAnsi" w:hAnsiTheme="majorHAnsi" w:cs="Times New Roman"/>
          <w:color w:val="000000"/>
          <w:sz w:val="24"/>
          <w:szCs w:val="24"/>
        </w:rPr>
        <w:t xml:space="preserve"> (</w:t>
      </w:r>
      <w:proofErr w:type="spellStart"/>
      <w:r w:rsidR="005453D9" w:rsidRPr="00977878">
        <w:rPr>
          <w:rFonts w:asciiTheme="majorHAnsi" w:hAnsiTheme="majorHAnsi" w:cs="Times New Roman"/>
          <w:color w:val="000000"/>
          <w:sz w:val="24"/>
          <w:szCs w:val="24"/>
        </w:rPr>
        <w:t>AbE</w:t>
      </w:r>
      <w:proofErr w:type="spellEnd"/>
      <w:r w:rsidR="005453D9" w:rsidRPr="00977878">
        <w:rPr>
          <w:rFonts w:asciiTheme="majorHAnsi" w:hAnsiTheme="majorHAnsi" w:cs="Times New Roman"/>
          <w:color w:val="000000"/>
          <w:sz w:val="24"/>
          <w:szCs w:val="24"/>
        </w:rPr>
        <w:t>)</w:t>
      </w:r>
      <w:r w:rsidR="00A76DA3" w:rsidRPr="00977878">
        <w:rPr>
          <w:rFonts w:asciiTheme="majorHAnsi" w:hAnsiTheme="majorHAnsi" w:cs="Times New Roman"/>
          <w:color w:val="000000"/>
          <w:sz w:val="24"/>
          <w:szCs w:val="24"/>
        </w:rPr>
        <w:t xml:space="preserve"> or a creole. </w:t>
      </w:r>
      <w:proofErr w:type="spellStart"/>
      <w:r w:rsidR="00212F2C" w:rsidRPr="00977878">
        <w:rPr>
          <w:rFonts w:asciiTheme="majorHAnsi" w:hAnsiTheme="majorHAnsi" w:cs="Times New Roman"/>
          <w:sz w:val="24"/>
          <w:szCs w:val="24"/>
        </w:rPr>
        <w:t>AbE</w:t>
      </w:r>
      <w:proofErr w:type="spellEnd"/>
      <w:r w:rsidR="00745936" w:rsidRPr="00977878">
        <w:rPr>
          <w:rFonts w:asciiTheme="majorHAnsi" w:hAnsiTheme="majorHAnsi" w:cs="Times New Roman"/>
          <w:sz w:val="24"/>
          <w:szCs w:val="24"/>
        </w:rPr>
        <w:t xml:space="preserve"> is the term used to describe</w:t>
      </w:r>
      <w:r w:rsidR="00CC6D12" w:rsidRPr="00977878">
        <w:rPr>
          <w:rFonts w:asciiTheme="majorHAnsi" w:hAnsiTheme="majorHAnsi" w:cs="Times New Roman"/>
          <w:sz w:val="24"/>
          <w:szCs w:val="24"/>
        </w:rPr>
        <w:t xml:space="preserve"> a ‘range of varieties</w:t>
      </w:r>
      <w:r w:rsidR="00296A3F" w:rsidRPr="00977878">
        <w:rPr>
          <w:rFonts w:asciiTheme="majorHAnsi" w:hAnsiTheme="majorHAnsi" w:cs="Times New Roman"/>
          <w:sz w:val="24"/>
          <w:szCs w:val="24"/>
        </w:rPr>
        <w:t xml:space="preserve"> of English…</w:t>
      </w:r>
      <w:r w:rsidRPr="00977878">
        <w:rPr>
          <w:rFonts w:asciiTheme="majorHAnsi" w:hAnsiTheme="majorHAnsi" w:cs="Times New Roman"/>
          <w:sz w:val="24"/>
          <w:szCs w:val="24"/>
        </w:rPr>
        <w:t xml:space="preserve">which differ in systematic ways from Standard Australian English at all levels of linguistic structure and which are used for distinctive speech acts, speech events, and genres’ </w:t>
      </w:r>
      <w:r w:rsidRPr="00977878">
        <w:rPr>
          <w:rFonts w:asciiTheme="majorHAnsi" w:hAnsiTheme="majorHAnsi" w:cs="Times New Roman"/>
          <w:sz w:val="24"/>
          <w:szCs w:val="24"/>
        </w:rPr>
        <w:fldChar w:fldCharType="begin"/>
      </w:r>
      <w:r w:rsidR="00C00E82">
        <w:rPr>
          <w:rFonts w:asciiTheme="majorHAnsi" w:hAnsiTheme="majorHAnsi" w:cs="Times New Roman"/>
          <w:sz w:val="24"/>
          <w:szCs w:val="24"/>
        </w:rPr>
        <w:instrText xml:space="preserve"> ADDIN EN.CITE &lt;EndNote&gt;&lt;Cite&gt;&lt;Author&gt;Malcolm&lt;/Author&gt;&lt;Year&gt;1995&lt;/Year&gt;&lt;RecNum&gt;81&lt;/RecNum&gt;&lt;Suffix&gt;`, p. 19&lt;/Suffix&gt;&lt;DisplayText&gt;(Malcolm, 1995, p. 19)&lt;/DisplayText&gt;&lt;record&gt;&lt;rec-number&gt;81&lt;/rec-number&gt;&lt;foreign-keys&gt;&lt;key app="EN" db-id="fdtfepsfuxep9se5fv7vdfe1fsx5re0wxa29"&gt;81&lt;/key&gt;&lt;/foreign-keys&gt;&lt;ref-type name="Book"&gt;6&lt;/ref-type&gt;&lt;contributors&gt;&lt;authors&gt;&lt;author&gt;Malcolm, I. G.&lt;/author&gt;&lt;/authors&gt;&lt;/contributors&gt;&lt;titles&gt;&lt;title&gt;Language and communication enhancement for two-way education&lt;/title&gt;&lt;/titles&gt;&lt;keywords&gt;&lt;keyword&gt;two-way education&lt;/keyword&gt;&lt;keyword&gt;Aboriginal English&lt;/keyword&gt;&lt;/keywords&gt;&lt;dates&gt;&lt;year&gt;1995&lt;/year&gt;&lt;/dates&gt;&lt;pub-location&gt;Mount Lawley, WA&lt;/pub-location&gt;&lt;publisher&gt;Centre for Applied Language Research, Edith Cowan University and Education Department of Western Australia&lt;/publisher&gt;&lt;isbn&gt;0-7298-0210-8&lt;/isbn&gt;&lt;label&gt;RALbibl&lt;/label&gt;&lt;urls&gt;&lt;/urls&gt;&lt;custom3&gt;ufp-research, ufp-AE&lt;/custom3&gt;&lt;custom4&gt;RALbibl; Malcolm 1995 #407 LP; LST4144 Textbook; EDU4569; &amp;amp;&amp;amp;; ufp-IM4;&lt;/custom4&gt;&lt;/record&gt;&lt;/Cite&gt;&lt;/EndNote&gt;</w:instrText>
      </w:r>
      <w:r w:rsidRPr="00977878">
        <w:rPr>
          <w:rFonts w:asciiTheme="majorHAnsi" w:hAnsiTheme="majorHAnsi" w:cs="Times New Roman"/>
          <w:sz w:val="24"/>
          <w:szCs w:val="24"/>
        </w:rPr>
        <w:fldChar w:fldCharType="separate"/>
      </w:r>
      <w:r w:rsidR="00815DBC" w:rsidRPr="00977878">
        <w:rPr>
          <w:rFonts w:asciiTheme="majorHAnsi" w:hAnsiTheme="majorHAnsi" w:cs="Times New Roman"/>
          <w:noProof/>
          <w:sz w:val="24"/>
          <w:szCs w:val="24"/>
        </w:rPr>
        <w:t>(</w:t>
      </w:r>
      <w:hyperlink w:anchor="_ENREF_29" w:tooltip="Malcolm, 1995 #81" w:history="1">
        <w:r w:rsidR="00B55296" w:rsidRPr="00977878">
          <w:rPr>
            <w:rFonts w:asciiTheme="majorHAnsi" w:hAnsiTheme="majorHAnsi" w:cs="Times New Roman"/>
            <w:noProof/>
            <w:sz w:val="24"/>
            <w:szCs w:val="24"/>
          </w:rPr>
          <w:t>Malcolm, 1995, p. 19</w:t>
        </w:r>
      </w:hyperlink>
      <w:r w:rsidR="00815DBC" w:rsidRPr="00977878">
        <w:rPr>
          <w:rFonts w:asciiTheme="majorHAnsi" w:hAnsiTheme="majorHAnsi" w:cs="Times New Roman"/>
          <w:noProof/>
          <w:sz w:val="24"/>
          <w:szCs w:val="24"/>
        </w:rPr>
        <w:t>)</w:t>
      </w:r>
      <w:r w:rsidRPr="00977878">
        <w:rPr>
          <w:rFonts w:asciiTheme="majorHAnsi" w:hAnsiTheme="majorHAnsi" w:cs="Times New Roman"/>
          <w:sz w:val="24"/>
          <w:szCs w:val="24"/>
        </w:rPr>
        <w:fldChar w:fldCharType="end"/>
      </w:r>
      <w:r w:rsidRPr="00977878">
        <w:rPr>
          <w:rFonts w:asciiTheme="majorHAnsi" w:hAnsiTheme="majorHAnsi" w:cs="Times New Roman"/>
          <w:sz w:val="24"/>
          <w:szCs w:val="24"/>
        </w:rPr>
        <w:t>.</w:t>
      </w:r>
      <w:r w:rsidRPr="00977878">
        <w:rPr>
          <w:rFonts w:asciiTheme="majorHAnsi" w:hAnsiTheme="majorHAnsi" w:cs="Times New Roman"/>
          <w:i/>
          <w:sz w:val="24"/>
          <w:szCs w:val="24"/>
        </w:rPr>
        <w:t xml:space="preserve"> </w:t>
      </w:r>
    </w:p>
    <w:p w:rsidR="00943329" w:rsidRDefault="00271327"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lastRenderedPageBreak/>
        <w:t xml:space="preserve">Although language difference is only one of a cluster of interconnected complex reasons for Indigenous students’ lack of success in school, </w:t>
      </w:r>
      <w:r w:rsidR="00367C1D" w:rsidRPr="00977878">
        <w:rPr>
          <w:rFonts w:asciiTheme="majorHAnsi" w:hAnsiTheme="majorHAnsi" w:cs="Times New Roman"/>
          <w:color w:val="000000"/>
          <w:sz w:val="24"/>
          <w:szCs w:val="24"/>
        </w:rPr>
        <w:t>it</w:t>
      </w:r>
      <w:r w:rsidRPr="00977878">
        <w:rPr>
          <w:rFonts w:asciiTheme="majorHAnsi" w:hAnsiTheme="majorHAnsi" w:cs="Times New Roman"/>
          <w:color w:val="000000"/>
          <w:sz w:val="24"/>
          <w:szCs w:val="24"/>
        </w:rPr>
        <w:t xml:space="preserve"> is the </w:t>
      </w:r>
      <w:r w:rsidR="0050030B" w:rsidRPr="00977878">
        <w:rPr>
          <w:rFonts w:asciiTheme="majorHAnsi" w:hAnsiTheme="majorHAnsi" w:cs="Times New Roman"/>
          <w:color w:val="000000"/>
          <w:sz w:val="24"/>
          <w:szCs w:val="24"/>
        </w:rPr>
        <w:t>means</w:t>
      </w:r>
      <w:r w:rsidRPr="00977878">
        <w:rPr>
          <w:rFonts w:asciiTheme="majorHAnsi" w:hAnsiTheme="majorHAnsi" w:cs="Times New Roman"/>
          <w:color w:val="000000"/>
          <w:sz w:val="24"/>
          <w:szCs w:val="24"/>
        </w:rPr>
        <w:t xml:space="preserve"> through which mainstream education, including </w:t>
      </w:r>
      <w:r w:rsidR="00CD5C3C" w:rsidRPr="00977878">
        <w:rPr>
          <w:rFonts w:asciiTheme="majorHAnsi" w:hAnsiTheme="majorHAnsi" w:cs="Times New Roman"/>
          <w:color w:val="000000"/>
          <w:sz w:val="24"/>
          <w:szCs w:val="24"/>
        </w:rPr>
        <w:t xml:space="preserve">high school </w:t>
      </w:r>
      <w:r w:rsidRPr="00977878">
        <w:rPr>
          <w:rFonts w:asciiTheme="majorHAnsi" w:hAnsiTheme="majorHAnsi" w:cs="Times New Roman"/>
          <w:color w:val="000000"/>
          <w:sz w:val="24"/>
          <w:szCs w:val="24"/>
        </w:rPr>
        <w:t>VET courses, is delivered and assessed.</w:t>
      </w:r>
      <w:r w:rsidR="00367C1D" w:rsidRPr="00977878">
        <w:rPr>
          <w:rFonts w:asciiTheme="majorHAnsi" w:hAnsiTheme="majorHAnsi" w:cs="Times New Roman"/>
          <w:color w:val="000000"/>
          <w:sz w:val="24"/>
          <w:szCs w:val="24"/>
        </w:rPr>
        <w:t xml:space="preserve"> R</w:t>
      </w:r>
      <w:r w:rsidRPr="00977878">
        <w:rPr>
          <w:rFonts w:asciiTheme="majorHAnsi" w:hAnsiTheme="majorHAnsi" w:cs="Times New Roman"/>
          <w:color w:val="000000"/>
          <w:sz w:val="24"/>
          <w:szCs w:val="24"/>
        </w:rPr>
        <w:t>esource</w:t>
      </w:r>
      <w:r w:rsidR="007A64AD" w:rsidRPr="00977878">
        <w:rPr>
          <w:rFonts w:asciiTheme="majorHAnsi" w:hAnsiTheme="majorHAnsi" w:cs="Times New Roman"/>
          <w:color w:val="000000"/>
          <w:sz w:val="24"/>
          <w:szCs w:val="24"/>
        </w:rPr>
        <w:t xml:space="preserve"> materials</w:t>
      </w:r>
      <w:r w:rsidRPr="00977878">
        <w:rPr>
          <w:rFonts w:asciiTheme="majorHAnsi" w:hAnsiTheme="majorHAnsi" w:cs="Times New Roman"/>
          <w:color w:val="000000"/>
          <w:sz w:val="24"/>
          <w:szCs w:val="24"/>
        </w:rPr>
        <w:t xml:space="preserve"> used for teaching the main strands of literacy (reading</w:t>
      </w:r>
      <w:r w:rsidR="00367C1D" w:rsidRPr="00977878">
        <w:rPr>
          <w:rFonts w:asciiTheme="majorHAnsi" w:hAnsiTheme="majorHAnsi" w:cs="Times New Roman"/>
          <w:color w:val="000000"/>
          <w:sz w:val="24"/>
          <w:szCs w:val="24"/>
        </w:rPr>
        <w:t>/viewing</w:t>
      </w:r>
      <w:r w:rsidRPr="00977878">
        <w:rPr>
          <w:rFonts w:asciiTheme="majorHAnsi" w:hAnsiTheme="majorHAnsi" w:cs="Times New Roman"/>
          <w:color w:val="000000"/>
          <w:sz w:val="24"/>
          <w:szCs w:val="24"/>
        </w:rPr>
        <w:t>, writing, speaking, listening) and other sub-categories (e.</w:t>
      </w:r>
      <w:r w:rsidR="00AB25C2" w:rsidRPr="00977878">
        <w:rPr>
          <w:rFonts w:asciiTheme="majorHAnsi" w:hAnsiTheme="majorHAnsi" w:cs="Times New Roman"/>
          <w:color w:val="000000"/>
          <w:sz w:val="24"/>
          <w:szCs w:val="24"/>
        </w:rPr>
        <w:t>g., maths literacy</w:t>
      </w:r>
      <w:r w:rsidR="00033CCC" w:rsidRPr="00977878">
        <w:rPr>
          <w:rFonts w:asciiTheme="majorHAnsi" w:hAnsiTheme="majorHAnsi" w:cs="Times New Roman"/>
          <w:color w:val="000000"/>
          <w:sz w:val="24"/>
          <w:szCs w:val="24"/>
        </w:rPr>
        <w:t>, computer literacy</w:t>
      </w:r>
      <w:r w:rsidR="00AB25C2" w:rsidRPr="00977878">
        <w:rPr>
          <w:rFonts w:asciiTheme="majorHAnsi" w:hAnsiTheme="majorHAnsi" w:cs="Times New Roman"/>
          <w:color w:val="000000"/>
          <w:sz w:val="24"/>
          <w:szCs w:val="24"/>
        </w:rPr>
        <w:t xml:space="preserve">) </w:t>
      </w:r>
      <w:r w:rsidR="00CA2D7B" w:rsidRPr="00977878">
        <w:rPr>
          <w:rFonts w:asciiTheme="majorHAnsi" w:hAnsiTheme="majorHAnsi" w:cs="Times New Roman"/>
          <w:color w:val="000000"/>
          <w:sz w:val="24"/>
          <w:szCs w:val="24"/>
        </w:rPr>
        <w:t xml:space="preserve">generally </w:t>
      </w:r>
      <w:r w:rsidR="00AB25C2" w:rsidRPr="00977878">
        <w:rPr>
          <w:rFonts w:asciiTheme="majorHAnsi" w:hAnsiTheme="majorHAnsi" w:cs="Times New Roman"/>
          <w:color w:val="000000"/>
          <w:sz w:val="24"/>
          <w:szCs w:val="24"/>
        </w:rPr>
        <w:t xml:space="preserve">assume that students are competent </w:t>
      </w:r>
      <w:r w:rsidR="00367C1D" w:rsidRPr="00977878">
        <w:rPr>
          <w:rFonts w:asciiTheme="majorHAnsi" w:hAnsiTheme="majorHAnsi" w:cs="Times New Roman"/>
          <w:color w:val="000000"/>
          <w:sz w:val="24"/>
          <w:szCs w:val="24"/>
        </w:rPr>
        <w:t>in</w:t>
      </w:r>
      <w:r w:rsidR="00AB25C2"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 xml:space="preserve">SAE. </w:t>
      </w:r>
      <w:r w:rsidR="00433075">
        <w:rPr>
          <w:rFonts w:asciiTheme="majorHAnsi" w:hAnsiTheme="majorHAnsi" w:cs="Times New Roman"/>
          <w:color w:val="000000"/>
          <w:sz w:val="24"/>
          <w:szCs w:val="24"/>
        </w:rPr>
        <w:t xml:space="preserve">Despite </w:t>
      </w:r>
      <w:r w:rsidR="00727C6D">
        <w:rPr>
          <w:rFonts w:asciiTheme="majorHAnsi" w:hAnsiTheme="majorHAnsi" w:cs="Times New Roman"/>
          <w:color w:val="000000"/>
          <w:sz w:val="24"/>
          <w:szCs w:val="24"/>
        </w:rPr>
        <w:t xml:space="preserve">collaborations between </w:t>
      </w:r>
      <w:r w:rsidR="00433075">
        <w:rPr>
          <w:rFonts w:asciiTheme="majorHAnsi" w:hAnsiTheme="majorHAnsi" w:cs="Times New Roman"/>
          <w:color w:val="000000"/>
          <w:sz w:val="24"/>
          <w:szCs w:val="24"/>
        </w:rPr>
        <w:t xml:space="preserve">researchers and some education departments </w:t>
      </w:r>
      <w:r w:rsidR="004357E2">
        <w:rPr>
          <w:rFonts w:asciiTheme="majorHAnsi" w:hAnsiTheme="majorHAnsi" w:cs="Times New Roman"/>
          <w:color w:val="000000"/>
          <w:sz w:val="24"/>
          <w:szCs w:val="24"/>
        </w:rPr>
        <w:t xml:space="preserve">to raise awareness among educators regarding the impact that differences between SAE and </w:t>
      </w:r>
      <w:proofErr w:type="spellStart"/>
      <w:r w:rsidR="004357E2">
        <w:rPr>
          <w:rFonts w:asciiTheme="majorHAnsi" w:hAnsiTheme="majorHAnsi" w:cs="Times New Roman"/>
          <w:color w:val="000000"/>
          <w:sz w:val="24"/>
          <w:szCs w:val="24"/>
        </w:rPr>
        <w:t>AbE</w:t>
      </w:r>
      <w:proofErr w:type="spellEnd"/>
      <w:r w:rsidR="004357E2">
        <w:rPr>
          <w:rFonts w:asciiTheme="majorHAnsi" w:hAnsiTheme="majorHAnsi" w:cs="Times New Roman"/>
          <w:color w:val="000000"/>
          <w:sz w:val="24"/>
          <w:szCs w:val="24"/>
        </w:rPr>
        <w:t xml:space="preserve"> can have on learning</w:t>
      </w:r>
      <w:r w:rsidR="000E464F">
        <w:rPr>
          <w:rFonts w:asciiTheme="majorHAnsi" w:hAnsiTheme="majorHAnsi" w:cs="Times New Roman"/>
          <w:color w:val="000000"/>
          <w:sz w:val="24"/>
          <w:szCs w:val="24"/>
        </w:rPr>
        <w:t xml:space="preserve"> </w:t>
      </w:r>
      <w:r w:rsidR="000E464F">
        <w:rPr>
          <w:rFonts w:asciiTheme="majorHAnsi" w:hAnsiTheme="majorHAnsi" w:cs="Times New Roman"/>
          <w:color w:val="000000"/>
          <w:sz w:val="24"/>
          <w:szCs w:val="24"/>
        </w:rPr>
        <w:fldChar w:fldCharType="begin"/>
      </w:r>
      <w:r w:rsidR="000E464F">
        <w:rPr>
          <w:rFonts w:asciiTheme="majorHAnsi" w:hAnsiTheme="majorHAnsi" w:cs="Times New Roman"/>
          <w:color w:val="000000"/>
          <w:sz w:val="24"/>
          <w:szCs w:val="24"/>
        </w:rPr>
        <w:instrText xml:space="preserve"> ADDIN EN.CITE &lt;EndNote&gt;&lt;Cite&gt;&lt;Author&gt;Malcolm&lt;/Author&gt;&lt;Year&gt;1999&lt;/Year&gt;&lt;RecNum&gt;74&lt;/RecNum&gt;&lt;Prefix&gt;e.g.`, &lt;/Prefix&gt;&lt;DisplayText&gt;(e.g., Malcolm et al., 1999)&lt;/DisplayText&gt;&lt;record&gt;&lt;rec-number&gt;74&lt;/rec-number&gt;&lt;foreign-keys&gt;&lt;key app="EN" db-id="fdtfepsfuxep9se5fv7vdfe1fsx5re0wxa29"&gt;74&lt;/key&gt;&lt;/foreign-keys&gt;&lt;ref-type name="Book"&gt;6&lt;/ref-type&gt;&lt;contributors&gt;&lt;authors&gt;&lt;author&gt;Malcolm, I. G.&lt;/author&gt;&lt;author&gt;Haig, Yvonne&lt;/author&gt;&lt;author&gt;Königsberg, Patricia&lt;/author&gt;&lt;author&gt;Rochecouste, J.&lt;/author&gt;&lt;author&gt;Collard, Glenys&lt;/author&gt;&lt;author&gt;Hill, Alison&lt;/author&gt;&lt;author&gt;Cahill, Rosemary&lt;/author&gt;&lt;/authors&gt;&lt;/contributors&gt;&lt;titles&gt;&lt;title&gt;Towards more user-friendly education for speakers of Aboriginal English&lt;/title&gt;&lt;/titles&gt;&lt;dates&gt;&lt;year&gt;1999&lt;/year&gt;&lt;/dates&gt;&lt;pub-location&gt;Perth&lt;/pub-location&gt;&lt;publisher&gt;Centre for Applied Language and Literacy Research, Edith Cowan University and Education Department of Western Australia&lt;/publisher&gt;&lt;urls&gt;&lt;/urls&gt;&lt;/record&gt;&lt;/Cite&gt;&lt;/EndNote&gt;</w:instrText>
      </w:r>
      <w:r w:rsidR="000E464F">
        <w:rPr>
          <w:rFonts w:asciiTheme="majorHAnsi" w:hAnsiTheme="majorHAnsi" w:cs="Times New Roman"/>
          <w:color w:val="000000"/>
          <w:sz w:val="24"/>
          <w:szCs w:val="24"/>
        </w:rPr>
        <w:fldChar w:fldCharType="separate"/>
      </w:r>
      <w:r w:rsidR="000E464F">
        <w:rPr>
          <w:rFonts w:asciiTheme="majorHAnsi" w:hAnsiTheme="majorHAnsi" w:cs="Times New Roman"/>
          <w:noProof/>
          <w:color w:val="000000"/>
          <w:sz w:val="24"/>
          <w:szCs w:val="24"/>
        </w:rPr>
        <w:t>(</w:t>
      </w:r>
      <w:hyperlink w:anchor="_ENREF_31" w:tooltip="Malcolm, 1999 #74" w:history="1">
        <w:r w:rsidR="00B55296">
          <w:rPr>
            <w:rFonts w:asciiTheme="majorHAnsi" w:hAnsiTheme="majorHAnsi" w:cs="Times New Roman"/>
            <w:noProof/>
            <w:color w:val="000000"/>
            <w:sz w:val="24"/>
            <w:szCs w:val="24"/>
          </w:rPr>
          <w:t>e.g., Malcolm et al., 1999</w:t>
        </w:r>
      </w:hyperlink>
      <w:r w:rsidR="000E464F">
        <w:rPr>
          <w:rFonts w:asciiTheme="majorHAnsi" w:hAnsiTheme="majorHAnsi" w:cs="Times New Roman"/>
          <w:noProof/>
          <w:color w:val="000000"/>
          <w:sz w:val="24"/>
          <w:szCs w:val="24"/>
        </w:rPr>
        <w:t>)</w:t>
      </w:r>
      <w:r w:rsidR="000E464F">
        <w:rPr>
          <w:rFonts w:asciiTheme="majorHAnsi" w:hAnsiTheme="majorHAnsi" w:cs="Times New Roman"/>
          <w:color w:val="000000"/>
          <w:sz w:val="24"/>
          <w:szCs w:val="24"/>
        </w:rPr>
        <w:fldChar w:fldCharType="end"/>
      </w:r>
      <w:r w:rsidR="004357E2">
        <w:rPr>
          <w:rFonts w:asciiTheme="majorHAnsi" w:hAnsiTheme="majorHAnsi" w:cs="Times New Roman"/>
          <w:color w:val="000000"/>
          <w:sz w:val="24"/>
          <w:szCs w:val="24"/>
        </w:rPr>
        <w:t xml:space="preserve">, </w:t>
      </w:r>
      <w:r w:rsidR="007C0210">
        <w:rPr>
          <w:rFonts w:asciiTheme="majorHAnsi" w:hAnsiTheme="majorHAnsi" w:cs="Times New Roman"/>
          <w:color w:val="000000"/>
          <w:sz w:val="24"/>
          <w:szCs w:val="24"/>
        </w:rPr>
        <w:t xml:space="preserve">many </w:t>
      </w:r>
      <w:r w:rsidR="00433075">
        <w:rPr>
          <w:rFonts w:asciiTheme="majorHAnsi" w:hAnsiTheme="majorHAnsi" w:cs="Times New Roman"/>
          <w:color w:val="000000"/>
          <w:sz w:val="24"/>
          <w:szCs w:val="24"/>
        </w:rPr>
        <w:t>education systems and staff</w:t>
      </w:r>
      <w:r w:rsidR="007C0210">
        <w:rPr>
          <w:rFonts w:asciiTheme="majorHAnsi" w:hAnsiTheme="majorHAnsi" w:cs="Times New Roman"/>
          <w:color w:val="000000"/>
          <w:sz w:val="24"/>
          <w:szCs w:val="24"/>
        </w:rPr>
        <w:t xml:space="preserve"> within them</w:t>
      </w:r>
      <w:r w:rsidR="00433075">
        <w:rPr>
          <w:rFonts w:asciiTheme="majorHAnsi" w:hAnsiTheme="majorHAnsi" w:cs="Times New Roman"/>
          <w:color w:val="000000"/>
          <w:sz w:val="24"/>
          <w:szCs w:val="24"/>
        </w:rPr>
        <w:t xml:space="preserve"> remain </w:t>
      </w:r>
      <w:r w:rsidR="004357E2">
        <w:rPr>
          <w:rFonts w:asciiTheme="majorHAnsi" w:hAnsiTheme="majorHAnsi" w:cs="Times New Roman"/>
          <w:color w:val="000000"/>
          <w:sz w:val="24"/>
          <w:szCs w:val="24"/>
        </w:rPr>
        <w:t xml:space="preserve">unmindful </w:t>
      </w:r>
      <w:r w:rsidR="00433075">
        <w:rPr>
          <w:rFonts w:asciiTheme="majorHAnsi" w:hAnsiTheme="majorHAnsi" w:cs="Times New Roman"/>
          <w:color w:val="000000"/>
          <w:sz w:val="24"/>
          <w:szCs w:val="24"/>
        </w:rPr>
        <w:t xml:space="preserve">of </w:t>
      </w:r>
      <w:proofErr w:type="spellStart"/>
      <w:r w:rsidR="00433075">
        <w:rPr>
          <w:rFonts w:asciiTheme="majorHAnsi" w:hAnsiTheme="majorHAnsi" w:cs="Times New Roman"/>
          <w:color w:val="000000"/>
          <w:sz w:val="24"/>
          <w:szCs w:val="24"/>
        </w:rPr>
        <w:t>AbE</w:t>
      </w:r>
      <w:proofErr w:type="spellEnd"/>
      <w:r w:rsidR="00943329">
        <w:rPr>
          <w:rFonts w:asciiTheme="majorHAnsi" w:hAnsiTheme="majorHAnsi" w:cs="Times New Roman"/>
          <w:color w:val="000000"/>
          <w:sz w:val="24"/>
          <w:szCs w:val="24"/>
        </w:rPr>
        <w:t xml:space="preserve"> (Oliver et al</w:t>
      </w:r>
      <w:r w:rsidR="00846511">
        <w:rPr>
          <w:rFonts w:asciiTheme="majorHAnsi" w:hAnsiTheme="majorHAnsi" w:cs="Times New Roman"/>
          <w:color w:val="000000"/>
          <w:sz w:val="24"/>
          <w:szCs w:val="24"/>
        </w:rPr>
        <w:t>.</w:t>
      </w:r>
      <w:r w:rsidR="00943329">
        <w:rPr>
          <w:rFonts w:asciiTheme="majorHAnsi" w:hAnsiTheme="majorHAnsi" w:cs="Times New Roman"/>
          <w:color w:val="000000"/>
          <w:sz w:val="24"/>
          <w:szCs w:val="24"/>
        </w:rPr>
        <w:t xml:space="preserve">, 2011). </w:t>
      </w:r>
    </w:p>
    <w:p w:rsidR="00E61E98" w:rsidRPr="00977878" w:rsidRDefault="00AB25C2"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Linguistic disadvantage may go some way to explain </w:t>
      </w:r>
      <w:r w:rsidR="00F74773" w:rsidRPr="00977878">
        <w:rPr>
          <w:rFonts w:asciiTheme="majorHAnsi" w:hAnsiTheme="majorHAnsi" w:cs="Times New Roman"/>
          <w:color w:val="000000"/>
          <w:sz w:val="24"/>
          <w:szCs w:val="24"/>
        </w:rPr>
        <w:t xml:space="preserve">the </w:t>
      </w:r>
      <w:r w:rsidR="001B2BAC" w:rsidRPr="00977878">
        <w:rPr>
          <w:rFonts w:asciiTheme="majorHAnsi" w:hAnsiTheme="majorHAnsi" w:cs="Times New Roman"/>
          <w:color w:val="000000"/>
          <w:sz w:val="24"/>
          <w:szCs w:val="24"/>
        </w:rPr>
        <w:t>difference</w:t>
      </w:r>
      <w:r w:rsidR="00E61E98" w:rsidRPr="00977878">
        <w:rPr>
          <w:rFonts w:asciiTheme="majorHAnsi" w:hAnsiTheme="majorHAnsi" w:cs="Times New Roman"/>
          <w:color w:val="000000"/>
          <w:sz w:val="24"/>
          <w:szCs w:val="24"/>
        </w:rPr>
        <w:t>s in literacy</w:t>
      </w:r>
      <w:r w:rsidRPr="00977878">
        <w:rPr>
          <w:rFonts w:asciiTheme="majorHAnsi" w:hAnsiTheme="majorHAnsi" w:cs="Times New Roman"/>
          <w:color w:val="000000"/>
          <w:sz w:val="24"/>
          <w:szCs w:val="24"/>
        </w:rPr>
        <w:t xml:space="preserve"> </w:t>
      </w:r>
      <w:r w:rsidR="00E61E98" w:rsidRPr="00977878">
        <w:rPr>
          <w:rFonts w:asciiTheme="majorHAnsi" w:hAnsiTheme="majorHAnsi" w:cs="Times New Roman"/>
          <w:color w:val="000000"/>
          <w:sz w:val="24"/>
          <w:szCs w:val="24"/>
        </w:rPr>
        <w:t xml:space="preserve">achievement </w:t>
      </w:r>
      <w:r w:rsidRPr="00977878">
        <w:rPr>
          <w:rFonts w:asciiTheme="majorHAnsi" w:hAnsiTheme="majorHAnsi" w:cs="Times New Roman"/>
          <w:color w:val="000000"/>
          <w:sz w:val="24"/>
          <w:szCs w:val="24"/>
        </w:rPr>
        <w:t>between Indigenous and non-Indigenous learner</w:t>
      </w:r>
      <w:r w:rsidR="00E61E98" w:rsidRPr="00977878">
        <w:rPr>
          <w:rFonts w:asciiTheme="majorHAnsi" w:hAnsiTheme="majorHAnsi" w:cs="Times New Roman"/>
          <w:color w:val="000000"/>
          <w:sz w:val="24"/>
          <w:szCs w:val="24"/>
        </w:rPr>
        <w:t>s</w:t>
      </w:r>
      <w:r w:rsidR="00367C1D" w:rsidRPr="00977878">
        <w:rPr>
          <w:rFonts w:asciiTheme="majorHAnsi" w:hAnsiTheme="majorHAnsi" w:cs="Times New Roman"/>
          <w:color w:val="000000"/>
          <w:sz w:val="24"/>
          <w:szCs w:val="24"/>
        </w:rPr>
        <w:t>, particularly those in rural and remote regions</w:t>
      </w:r>
      <w:r w:rsidRPr="00977878">
        <w:rPr>
          <w:rFonts w:asciiTheme="majorHAnsi" w:hAnsiTheme="majorHAnsi" w:cs="Times New Roman"/>
          <w:color w:val="000000"/>
          <w:sz w:val="24"/>
          <w:szCs w:val="24"/>
        </w:rPr>
        <w:t xml:space="preserve">. </w:t>
      </w:r>
      <w:r w:rsidR="0014238A" w:rsidRPr="00977878">
        <w:rPr>
          <w:rFonts w:asciiTheme="majorHAnsi" w:hAnsiTheme="majorHAnsi" w:cs="Times New Roman"/>
          <w:color w:val="000000"/>
          <w:sz w:val="24"/>
          <w:szCs w:val="24"/>
        </w:rPr>
        <w:t xml:space="preserve">While there have </w:t>
      </w:r>
      <w:r w:rsidR="00CA2D7B" w:rsidRPr="00977878">
        <w:rPr>
          <w:rFonts w:asciiTheme="majorHAnsi" w:hAnsiTheme="majorHAnsi" w:cs="Times New Roman"/>
          <w:color w:val="000000"/>
          <w:sz w:val="24"/>
          <w:szCs w:val="24"/>
        </w:rPr>
        <w:t xml:space="preserve">been </w:t>
      </w:r>
      <w:r w:rsidR="0014238A" w:rsidRPr="00977878">
        <w:rPr>
          <w:rFonts w:asciiTheme="majorHAnsi" w:hAnsiTheme="majorHAnsi" w:cs="Times New Roman"/>
          <w:color w:val="000000"/>
          <w:sz w:val="24"/>
          <w:szCs w:val="24"/>
        </w:rPr>
        <w:t>slight</w:t>
      </w:r>
      <w:r w:rsidR="00CA2D7B" w:rsidRPr="00977878">
        <w:rPr>
          <w:rFonts w:asciiTheme="majorHAnsi" w:hAnsiTheme="majorHAnsi" w:cs="Times New Roman"/>
          <w:color w:val="000000"/>
          <w:sz w:val="24"/>
          <w:szCs w:val="24"/>
        </w:rPr>
        <w:t xml:space="preserve"> improvements in Indigenous students’ test scores in recent years, disparities between Indigenous and non-Indigenous students remain. </w:t>
      </w:r>
      <w:r w:rsidRPr="00977878">
        <w:rPr>
          <w:rFonts w:asciiTheme="majorHAnsi" w:hAnsiTheme="majorHAnsi" w:cs="Times New Roman"/>
          <w:color w:val="000000"/>
          <w:sz w:val="24"/>
          <w:szCs w:val="24"/>
        </w:rPr>
        <w:t xml:space="preserve">The </w:t>
      </w:r>
      <w:r w:rsidR="00FD7AD8" w:rsidRPr="00977878">
        <w:rPr>
          <w:rFonts w:asciiTheme="majorHAnsi" w:hAnsiTheme="majorHAnsi" w:cs="Times New Roman"/>
          <w:color w:val="000000"/>
          <w:sz w:val="24"/>
          <w:szCs w:val="24"/>
        </w:rPr>
        <w:t>2011</w:t>
      </w:r>
      <w:r w:rsidR="00745936" w:rsidRPr="00977878">
        <w:rPr>
          <w:rFonts w:asciiTheme="majorHAnsi" w:hAnsiTheme="majorHAnsi" w:cs="Times New Roman"/>
          <w:color w:val="000000"/>
          <w:sz w:val="24"/>
          <w:szCs w:val="24"/>
        </w:rPr>
        <w:t xml:space="preserve"> </w:t>
      </w:r>
      <w:r w:rsidR="00FD7AD8" w:rsidRPr="00977878">
        <w:rPr>
          <w:rFonts w:asciiTheme="majorHAnsi" w:hAnsiTheme="majorHAnsi" w:cs="Times New Roman"/>
          <w:color w:val="000000"/>
          <w:sz w:val="24"/>
          <w:szCs w:val="24"/>
        </w:rPr>
        <w:t xml:space="preserve">NAPLAN results for year </w:t>
      </w:r>
      <w:r w:rsidR="00C245F6" w:rsidRPr="00977878">
        <w:rPr>
          <w:rFonts w:asciiTheme="majorHAnsi" w:hAnsiTheme="majorHAnsi" w:cs="Times New Roman"/>
          <w:color w:val="000000"/>
          <w:sz w:val="24"/>
          <w:szCs w:val="24"/>
        </w:rPr>
        <w:t>9 students</w:t>
      </w:r>
      <w:r w:rsidR="0014238A" w:rsidRPr="00977878">
        <w:rPr>
          <w:rFonts w:asciiTheme="majorHAnsi" w:hAnsiTheme="majorHAnsi" w:cs="Times New Roman"/>
          <w:color w:val="000000"/>
          <w:sz w:val="24"/>
          <w:szCs w:val="24"/>
        </w:rPr>
        <w:t xml:space="preserve"> in reading</w:t>
      </w:r>
      <w:r w:rsidRPr="00977878">
        <w:rPr>
          <w:rFonts w:asciiTheme="majorHAnsi" w:hAnsiTheme="majorHAnsi" w:cs="Times New Roman"/>
          <w:color w:val="000000"/>
          <w:sz w:val="24"/>
          <w:szCs w:val="24"/>
        </w:rPr>
        <w:t xml:space="preserve">, for example, </w:t>
      </w:r>
      <w:r w:rsidR="00C245F6" w:rsidRPr="00977878">
        <w:rPr>
          <w:rFonts w:asciiTheme="majorHAnsi" w:hAnsiTheme="majorHAnsi" w:cs="Times New Roman"/>
          <w:color w:val="000000"/>
          <w:sz w:val="24"/>
          <w:szCs w:val="24"/>
        </w:rPr>
        <w:t xml:space="preserve">indicate that </w:t>
      </w:r>
      <w:r w:rsidRPr="00977878">
        <w:rPr>
          <w:rFonts w:asciiTheme="majorHAnsi" w:hAnsiTheme="majorHAnsi" w:cs="Times New Roman"/>
          <w:color w:val="000000"/>
          <w:sz w:val="24"/>
          <w:szCs w:val="24"/>
        </w:rPr>
        <w:t xml:space="preserve">nationally </w:t>
      </w:r>
      <w:r w:rsidR="00C245F6" w:rsidRPr="00977878">
        <w:rPr>
          <w:rFonts w:asciiTheme="majorHAnsi" w:hAnsiTheme="majorHAnsi" w:cs="Times New Roman"/>
          <w:color w:val="000000"/>
          <w:sz w:val="24"/>
          <w:szCs w:val="24"/>
        </w:rPr>
        <w:t>71.9</w:t>
      </w:r>
      <w:r w:rsidR="00FD7AD8" w:rsidRPr="00977878">
        <w:rPr>
          <w:rFonts w:asciiTheme="majorHAnsi" w:hAnsiTheme="majorHAnsi" w:cs="Times New Roman"/>
          <w:color w:val="000000"/>
          <w:sz w:val="24"/>
          <w:szCs w:val="24"/>
        </w:rPr>
        <w:t>% of Indigenous students achieved</w:t>
      </w:r>
      <w:r w:rsidR="00745936" w:rsidRPr="00977878">
        <w:rPr>
          <w:rFonts w:asciiTheme="majorHAnsi" w:hAnsiTheme="majorHAnsi" w:cs="Times New Roman"/>
          <w:color w:val="000000"/>
          <w:sz w:val="24"/>
          <w:szCs w:val="24"/>
        </w:rPr>
        <w:t xml:space="preserve"> the</w:t>
      </w:r>
      <w:r w:rsidR="00FD7AD8" w:rsidRPr="00977878">
        <w:rPr>
          <w:rFonts w:asciiTheme="majorHAnsi" w:hAnsiTheme="majorHAnsi" w:cs="Times New Roman"/>
          <w:color w:val="000000"/>
          <w:sz w:val="24"/>
          <w:szCs w:val="24"/>
        </w:rPr>
        <w:t xml:space="preserve"> minimum standard</w:t>
      </w:r>
      <w:r w:rsidR="0014238A" w:rsidRPr="00977878">
        <w:rPr>
          <w:rFonts w:asciiTheme="majorHAnsi" w:hAnsiTheme="majorHAnsi" w:cs="Times New Roman"/>
          <w:color w:val="000000"/>
          <w:sz w:val="24"/>
          <w:szCs w:val="24"/>
        </w:rPr>
        <w:t xml:space="preserve"> </w:t>
      </w:r>
      <w:r w:rsidR="00FD7AD8" w:rsidRPr="00977878">
        <w:rPr>
          <w:rFonts w:asciiTheme="majorHAnsi" w:hAnsiTheme="majorHAnsi" w:cs="Times New Roman"/>
          <w:color w:val="000000"/>
          <w:sz w:val="24"/>
          <w:szCs w:val="24"/>
        </w:rPr>
        <w:t xml:space="preserve">(compared to 93.5% of non-Indigenous students). In </w:t>
      </w:r>
      <w:r w:rsidR="00756BD7" w:rsidRPr="00977878">
        <w:rPr>
          <w:rFonts w:asciiTheme="majorHAnsi" w:hAnsiTheme="majorHAnsi" w:cs="Times New Roman"/>
          <w:color w:val="000000"/>
          <w:sz w:val="24"/>
          <w:szCs w:val="24"/>
        </w:rPr>
        <w:t>W</w:t>
      </w:r>
      <w:r w:rsidR="00212F2C" w:rsidRPr="00977878">
        <w:rPr>
          <w:rFonts w:asciiTheme="majorHAnsi" w:hAnsiTheme="majorHAnsi" w:cs="Times New Roman"/>
          <w:color w:val="000000"/>
          <w:sz w:val="24"/>
          <w:szCs w:val="24"/>
        </w:rPr>
        <w:t>estern Australia (W</w:t>
      </w:r>
      <w:r w:rsidR="00756BD7" w:rsidRPr="00977878">
        <w:rPr>
          <w:rFonts w:asciiTheme="majorHAnsi" w:hAnsiTheme="majorHAnsi" w:cs="Times New Roman"/>
          <w:color w:val="000000"/>
          <w:sz w:val="24"/>
          <w:szCs w:val="24"/>
        </w:rPr>
        <w:t>A</w:t>
      </w:r>
      <w:r w:rsidR="00212F2C" w:rsidRPr="00977878">
        <w:rPr>
          <w:rFonts w:asciiTheme="majorHAnsi" w:hAnsiTheme="majorHAnsi" w:cs="Times New Roman"/>
          <w:color w:val="000000"/>
          <w:sz w:val="24"/>
          <w:szCs w:val="24"/>
        </w:rPr>
        <w:t>)</w:t>
      </w:r>
      <w:r w:rsidR="00FD7AD8" w:rsidRPr="00977878">
        <w:rPr>
          <w:rFonts w:asciiTheme="majorHAnsi" w:hAnsiTheme="majorHAnsi" w:cs="Times New Roman"/>
          <w:color w:val="000000"/>
          <w:sz w:val="24"/>
          <w:szCs w:val="24"/>
        </w:rPr>
        <w:t xml:space="preserve">, </w:t>
      </w:r>
      <w:r w:rsidR="001B2BAC" w:rsidRPr="00977878">
        <w:rPr>
          <w:rFonts w:asciiTheme="majorHAnsi" w:hAnsiTheme="majorHAnsi" w:cs="Times New Roman"/>
          <w:color w:val="000000"/>
          <w:sz w:val="24"/>
          <w:szCs w:val="24"/>
        </w:rPr>
        <w:t>where th</w:t>
      </w:r>
      <w:r w:rsidR="00745936" w:rsidRPr="00977878">
        <w:rPr>
          <w:rFonts w:asciiTheme="majorHAnsi" w:hAnsiTheme="majorHAnsi" w:cs="Times New Roman"/>
          <w:color w:val="000000"/>
          <w:sz w:val="24"/>
          <w:szCs w:val="24"/>
        </w:rPr>
        <w:t xml:space="preserve">e current </w:t>
      </w:r>
      <w:r w:rsidR="001B2BAC" w:rsidRPr="00977878">
        <w:rPr>
          <w:rFonts w:asciiTheme="majorHAnsi" w:hAnsiTheme="majorHAnsi" w:cs="Times New Roman"/>
          <w:color w:val="000000"/>
          <w:sz w:val="24"/>
          <w:szCs w:val="24"/>
        </w:rPr>
        <w:t xml:space="preserve"> study took place, </w:t>
      </w:r>
      <w:r w:rsidR="00FD7AD8" w:rsidRPr="00977878">
        <w:rPr>
          <w:rFonts w:asciiTheme="majorHAnsi" w:hAnsiTheme="majorHAnsi" w:cs="Times New Roman"/>
          <w:color w:val="000000"/>
          <w:sz w:val="24"/>
          <w:szCs w:val="24"/>
        </w:rPr>
        <w:t xml:space="preserve">the </w:t>
      </w:r>
      <w:r w:rsidR="002D0F43" w:rsidRPr="00977878">
        <w:rPr>
          <w:rFonts w:asciiTheme="majorHAnsi" w:hAnsiTheme="majorHAnsi" w:cs="Times New Roman"/>
          <w:color w:val="000000"/>
          <w:sz w:val="24"/>
          <w:szCs w:val="24"/>
        </w:rPr>
        <w:t xml:space="preserve">disparity </w:t>
      </w:r>
      <w:r w:rsidR="00FD7AD8" w:rsidRPr="00977878">
        <w:rPr>
          <w:rFonts w:asciiTheme="majorHAnsi" w:hAnsiTheme="majorHAnsi" w:cs="Times New Roman"/>
          <w:color w:val="000000"/>
          <w:sz w:val="24"/>
          <w:szCs w:val="24"/>
        </w:rPr>
        <w:t xml:space="preserve">was even greater: </w:t>
      </w:r>
      <w:r w:rsidR="00560D64" w:rsidRPr="00977878">
        <w:rPr>
          <w:rFonts w:asciiTheme="majorHAnsi" w:hAnsiTheme="majorHAnsi" w:cs="Times New Roman"/>
          <w:color w:val="000000"/>
          <w:sz w:val="24"/>
          <w:szCs w:val="24"/>
        </w:rPr>
        <w:t xml:space="preserve">Only </w:t>
      </w:r>
      <w:r w:rsidR="00C245F6" w:rsidRPr="00977878">
        <w:rPr>
          <w:rFonts w:asciiTheme="majorHAnsi" w:hAnsiTheme="majorHAnsi" w:cs="Times New Roman"/>
          <w:color w:val="000000"/>
          <w:sz w:val="24"/>
          <w:szCs w:val="24"/>
        </w:rPr>
        <w:t>63.9</w:t>
      </w:r>
      <w:r w:rsidR="00FD7AD8" w:rsidRPr="00977878">
        <w:rPr>
          <w:rFonts w:asciiTheme="majorHAnsi" w:hAnsiTheme="majorHAnsi" w:cs="Times New Roman"/>
          <w:color w:val="000000"/>
          <w:sz w:val="24"/>
          <w:szCs w:val="24"/>
        </w:rPr>
        <w:t xml:space="preserve">% </w:t>
      </w:r>
      <w:r w:rsidR="00745936" w:rsidRPr="00977878">
        <w:rPr>
          <w:rFonts w:asciiTheme="majorHAnsi" w:hAnsiTheme="majorHAnsi" w:cs="Times New Roman"/>
          <w:color w:val="000000"/>
          <w:sz w:val="24"/>
          <w:szCs w:val="24"/>
        </w:rPr>
        <w:t xml:space="preserve">of Indigenous students </w:t>
      </w:r>
      <w:r w:rsidR="00FD7AD8" w:rsidRPr="00977878">
        <w:rPr>
          <w:rFonts w:asciiTheme="majorHAnsi" w:hAnsiTheme="majorHAnsi" w:cs="Times New Roman"/>
          <w:color w:val="000000"/>
          <w:sz w:val="24"/>
          <w:szCs w:val="24"/>
        </w:rPr>
        <w:t xml:space="preserve">attained </w:t>
      </w:r>
      <w:r w:rsidR="00745936" w:rsidRPr="00977878">
        <w:rPr>
          <w:rFonts w:asciiTheme="majorHAnsi" w:hAnsiTheme="majorHAnsi" w:cs="Times New Roman"/>
          <w:color w:val="000000"/>
          <w:sz w:val="24"/>
          <w:szCs w:val="24"/>
        </w:rPr>
        <w:t xml:space="preserve">the </w:t>
      </w:r>
      <w:r w:rsidR="00FD7AD8" w:rsidRPr="00977878">
        <w:rPr>
          <w:rFonts w:asciiTheme="majorHAnsi" w:hAnsiTheme="majorHAnsi" w:cs="Times New Roman"/>
          <w:color w:val="000000"/>
          <w:sz w:val="24"/>
          <w:szCs w:val="24"/>
        </w:rPr>
        <w:t>min</w:t>
      </w:r>
      <w:r w:rsidR="00C245F6" w:rsidRPr="00977878">
        <w:rPr>
          <w:rFonts w:asciiTheme="majorHAnsi" w:hAnsiTheme="majorHAnsi" w:cs="Times New Roman"/>
          <w:color w:val="000000"/>
          <w:sz w:val="24"/>
          <w:szCs w:val="24"/>
        </w:rPr>
        <w:t>imum standard (compared to 92.6</w:t>
      </w:r>
      <w:r w:rsidR="00FD7AD8" w:rsidRPr="00977878">
        <w:rPr>
          <w:rFonts w:asciiTheme="majorHAnsi" w:hAnsiTheme="majorHAnsi" w:cs="Times New Roman"/>
          <w:color w:val="000000"/>
          <w:sz w:val="24"/>
          <w:szCs w:val="24"/>
        </w:rPr>
        <w:t>% non-Indigenous</w:t>
      </w:r>
      <w:r w:rsidR="00367C1D" w:rsidRPr="00977878">
        <w:rPr>
          <w:rFonts w:asciiTheme="majorHAnsi" w:hAnsiTheme="majorHAnsi" w:cs="Times New Roman"/>
          <w:color w:val="000000"/>
          <w:sz w:val="24"/>
          <w:szCs w:val="24"/>
        </w:rPr>
        <w:t xml:space="preserve"> students</w:t>
      </w:r>
      <w:r w:rsidR="00FD7AD8" w:rsidRPr="00977878">
        <w:rPr>
          <w:rFonts w:asciiTheme="majorHAnsi" w:hAnsiTheme="majorHAnsi" w:cs="Times New Roman"/>
          <w:color w:val="000000"/>
          <w:sz w:val="24"/>
          <w:szCs w:val="24"/>
        </w:rPr>
        <w:t xml:space="preserve">) </w:t>
      </w:r>
      <w:r w:rsidR="00C245F6"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&lt;EndNote&gt;&lt;Cite&gt;&lt;Author&gt;ACARA&lt;/Author&gt;&lt;Year&gt;2011&lt;/Year&gt;&lt;RecNum&gt;16&lt;/RecNum&gt;&lt;DisplayText&gt;(ACARA, 2011)&lt;/DisplayText&gt;&lt;record&gt;&lt;rec-number&gt;16&lt;/rec-number&gt;&lt;foreign-keys&gt;&lt;key app="EN" db-id="fdtfepsfuxep9se5fv7vdfe1fsx5re0wxa29"&gt;16&lt;/key&gt;&lt;/foreign-keys&gt;&lt;ref-type name="Report"&gt;27&lt;/ref-type&gt;&lt;contributors&gt;&lt;authors&gt;&lt;author&gt;ACARA&lt;/author&gt;&lt;/authors&gt;&lt;/contributors&gt;&lt;titles&gt;&lt;title&gt;National Assessment Program, Literacy and Numeracy: National report for 2011&lt;/title&gt;&lt;/titles&gt;&lt;dates&gt;&lt;year&gt;2011&lt;/year&gt;&lt;/dates&gt;&lt;pub-location&gt;Sydney, NSW&lt;/pub-location&gt;&lt;publisher&gt;Australian Curriculum, Assessment and Reporting Authority&lt;/publisher&gt;&lt;urls&gt;&lt;related-urls&gt;&lt;url&gt;http://www.nap.edu.au/_Documents/National%20Report/NAPLAN_2011_National_Report.pdf&lt;/url&gt;&lt;/related-urls&gt;&lt;/urls&gt;&lt;/record&gt;&lt;/Cite&gt;&lt;/EndNote&gt;</w:instrText>
      </w:r>
      <w:r w:rsidR="00C245F6" w:rsidRPr="00977878">
        <w:rPr>
          <w:rFonts w:asciiTheme="majorHAnsi" w:hAnsiTheme="majorHAnsi" w:cs="Times New Roman"/>
          <w:color w:val="000000"/>
          <w:sz w:val="24"/>
          <w:szCs w:val="24"/>
        </w:rPr>
        <w:fldChar w:fldCharType="separate"/>
      </w:r>
      <w:r w:rsidR="00C245F6" w:rsidRPr="00977878">
        <w:rPr>
          <w:rFonts w:asciiTheme="majorHAnsi" w:hAnsiTheme="majorHAnsi" w:cs="Times New Roman"/>
          <w:noProof/>
          <w:color w:val="000000"/>
          <w:sz w:val="24"/>
          <w:szCs w:val="24"/>
        </w:rPr>
        <w:t>(</w:t>
      </w:r>
      <w:hyperlink w:anchor="_ENREF_5" w:tooltip="ACARA, 2011 #16" w:history="1">
        <w:r w:rsidR="00B55296" w:rsidRPr="00977878">
          <w:rPr>
            <w:rFonts w:asciiTheme="majorHAnsi" w:hAnsiTheme="majorHAnsi" w:cs="Times New Roman"/>
            <w:noProof/>
            <w:color w:val="000000"/>
            <w:sz w:val="24"/>
            <w:szCs w:val="24"/>
          </w:rPr>
          <w:t>ACARA, 2011</w:t>
        </w:r>
      </w:hyperlink>
      <w:r w:rsidR="00C245F6" w:rsidRPr="00977878">
        <w:rPr>
          <w:rFonts w:asciiTheme="majorHAnsi" w:hAnsiTheme="majorHAnsi" w:cs="Times New Roman"/>
          <w:noProof/>
          <w:color w:val="000000"/>
          <w:sz w:val="24"/>
          <w:szCs w:val="24"/>
        </w:rPr>
        <w:t>)</w:t>
      </w:r>
      <w:r w:rsidR="00C245F6" w:rsidRPr="00977878">
        <w:rPr>
          <w:rFonts w:asciiTheme="majorHAnsi" w:hAnsiTheme="majorHAnsi" w:cs="Times New Roman"/>
          <w:color w:val="000000"/>
          <w:sz w:val="24"/>
          <w:szCs w:val="24"/>
        </w:rPr>
        <w:fldChar w:fldCharType="end"/>
      </w:r>
      <w:r w:rsidR="00923BCB" w:rsidRPr="00977878">
        <w:rPr>
          <w:rFonts w:asciiTheme="majorHAnsi" w:hAnsiTheme="majorHAnsi" w:cs="Times New Roman"/>
          <w:color w:val="000000"/>
          <w:sz w:val="24"/>
          <w:szCs w:val="24"/>
        </w:rPr>
        <w:t xml:space="preserve">. </w:t>
      </w:r>
      <w:r w:rsidR="0014238A" w:rsidRPr="00977878">
        <w:rPr>
          <w:rFonts w:asciiTheme="majorHAnsi" w:hAnsiTheme="majorHAnsi" w:cs="Times New Roman"/>
          <w:color w:val="000000"/>
          <w:sz w:val="24"/>
          <w:szCs w:val="24"/>
        </w:rPr>
        <w:t>These outcomes</w:t>
      </w:r>
      <w:r w:rsidR="00FD7AD8" w:rsidRPr="00977878">
        <w:rPr>
          <w:rFonts w:asciiTheme="majorHAnsi" w:hAnsiTheme="majorHAnsi" w:cs="Times New Roman"/>
          <w:color w:val="000000"/>
          <w:sz w:val="24"/>
          <w:szCs w:val="24"/>
        </w:rPr>
        <w:t xml:space="preserve"> </w:t>
      </w:r>
      <w:r w:rsidR="00E61E98" w:rsidRPr="00977878">
        <w:rPr>
          <w:rFonts w:asciiTheme="majorHAnsi" w:hAnsiTheme="majorHAnsi" w:cs="Times New Roman"/>
          <w:color w:val="000000"/>
          <w:sz w:val="24"/>
          <w:szCs w:val="24"/>
        </w:rPr>
        <w:t xml:space="preserve">represent an </w:t>
      </w:r>
      <w:r w:rsidR="00FD7AD8" w:rsidRPr="00977878">
        <w:rPr>
          <w:rFonts w:asciiTheme="majorHAnsi" w:hAnsiTheme="majorHAnsi" w:cs="Times New Roman"/>
          <w:color w:val="000000"/>
          <w:sz w:val="24"/>
          <w:szCs w:val="24"/>
        </w:rPr>
        <w:t xml:space="preserve">optimistic </w:t>
      </w:r>
      <w:r w:rsidR="00E61E98" w:rsidRPr="00977878">
        <w:rPr>
          <w:rFonts w:asciiTheme="majorHAnsi" w:hAnsiTheme="majorHAnsi" w:cs="Times New Roman"/>
          <w:color w:val="000000"/>
          <w:sz w:val="24"/>
          <w:szCs w:val="24"/>
        </w:rPr>
        <w:t xml:space="preserve">view </w:t>
      </w:r>
      <w:r w:rsidR="00FD7AD8" w:rsidRPr="00977878">
        <w:rPr>
          <w:rFonts w:asciiTheme="majorHAnsi" w:hAnsiTheme="majorHAnsi" w:cs="Times New Roman"/>
          <w:color w:val="000000"/>
          <w:sz w:val="24"/>
          <w:szCs w:val="24"/>
        </w:rPr>
        <w:t xml:space="preserve">because </w:t>
      </w:r>
      <w:r w:rsidR="00CA2D7B" w:rsidRPr="00977878">
        <w:rPr>
          <w:rFonts w:asciiTheme="majorHAnsi" w:hAnsiTheme="majorHAnsi" w:cs="Times New Roman"/>
          <w:color w:val="000000"/>
          <w:sz w:val="24"/>
          <w:szCs w:val="24"/>
        </w:rPr>
        <w:t xml:space="preserve">Indigenous students </w:t>
      </w:r>
      <w:r w:rsidR="00367C1D" w:rsidRPr="00977878">
        <w:rPr>
          <w:rFonts w:asciiTheme="majorHAnsi" w:hAnsiTheme="majorHAnsi" w:cs="Times New Roman"/>
          <w:color w:val="000000"/>
          <w:sz w:val="24"/>
          <w:szCs w:val="24"/>
        </w:rPr>
        <w:t xml:space="preserve">who are </w:t>
      </w:r>
      <w:r w:rsidR="00CA2D7B" w:rsidRPr="00977878">
        <w:rPr>
          <w:rFonts w:asciiTheme="majorHAnsi" w:hAnsiTheme="majorHAnsi" w:cs="Times New Roman"/>
          <w:color w:val="000000"/>
          <w:sz w:val="24"/>
          <w:szCs w:val="24"/>
        </w:rPr>
        <w:t xml:space="preserve">less confident in their </w:t>
      </w:r>
      <w:r w:rsidR="00367C1D" w:rsidRPr="00977878">
        <w:rPr>
          <w:rFonts w:asciiTheme="majorHAnsi" w:hAnsiTheme="majorHAnsi" w:cs="Times New Roman"/>
          <w:color w:val="000000"/>
          <w:sz w:val="24"/>
          <w:szCs w:val="24"/>
        </w:rPr>
        <w:t xml:space="preserve">academic </w:t>
      </w:r>
      <w:r w:rsidR="00CA2D7B" w:rsidRPr="00977878">
        <w:rPr>
          <w:rFonts w:asciiTheme="majorHAnsi" w:hAnsiTheme="majorHAnsi" w:cs="Times New Roman"/>
          <w:color w:val="000000"/>
          <w:sz w:val="24"/>
          <w:szCs w:val="24"/>
        </w:rPr>
        <w:t xml:space="preserve">skills tend to avoid </w:t>
      </w:r>
      <w:r w:rsidR="0014238A" w:rsidRPr="00977878">
        <w:rPr>
          <w:rFonts w:asciiTheme="majorHAnsi" w:hAnsiTheme="majorHAnsi" w:cs="Times New Roman"/>
          <w:color w:val="000000"/>
          <w:sz w:val="24"/>
          <w:szCs w:val="24"/>
        </w:rPr>
        <w:t xml:space="preserve">school on </w:t>
      </w:r>
      <w:r w:rsidR="001B2BAC" w:rsidRPr="00977878">
        <w:rPr>
          <w:rFonts w:asciiTheme="majorHAnsi" w:hAnsiTheme="majorHAnsi" w:cs="Times New Roman"/>
          <w:color w:val="000000"/>
          <w:sz w:val="24"/>
          <w:szCs w:val="24"/>
        </w:rPr>
        <w:t>test</w:t>
      </w:r>
      <w:r w:rsidR="0014238A" w:rsidRPr="00977878">
        <w:rPr>
          <w:rFonts w:asciiTheme="majorHAnsi" w:hAnsiTheme="majorHAnsi" w:cs="Times New Roman"/>
          <w:color w:val="000000"/>
          <w:sz w:val="24"/>
          <w:szCs w:val="24"/>
        </w:rPr>
        <w:t xml:space="preserve"> date</w:t>
      </w:r>
      <w:r w:rsidR="001B2BAC" w:rsidRPr="00977878">
        <w:rPr>
          <w:rFonts w:asciiTheme="majorHAnsi" w:hAnsiTheme="majorHAnsi" w:cs="Times New Roman"/>
          <w:color w:val="000000"/>
          <w:sz w:val="24"/>
          <w:szCs w:val="24"/>
        </w:rPr>
        <w:t>s</w:t>
      </w:r>
      <w:r w:rsidR="00FD7AD8" w:rsidRPr="00977878">
        <w:rPr>
          <w:rFonts w:asciiTheme="majorHAnsi" w:hAnsiTheme="majorHAnsi" w:cs="Times New Roman"/>
          <w:color w:val="000000"/>
          <w:sz w:val="24"/>
          <w:szCs w:val="24"/>
        </w:rPr>
        <w:t xml:space="preserve"> </w:t>
      </w:r>
      <w:r w:rsidR="00FD7AD8" w:rsidRPr="00977878">
        <w:rPr>
          <w:rFonts w:asciiTheme="majorHAnsi" w:hAnsiTheme="majorHAnsi" w:cs="Times New Roman"/>
          <w:color w:val="000000"/>
          <w:sz w:val="24"/>
          <w:szCs w:val="24"/>
        </w:rPr>
        <w:fldChar w:fldCharType="begin"/>
      </w:r>
      <w:r w:rsidR="00C00E82">
        <w:rPr>
          <w:rFonts w:asciiTheme="majorHAnsi" w:hAnsiTheme="majorHAnsi" w:cs="Times New Roman"/>
          <w:color w:val="000000"/>
          <w:sz w:val="24"/>
          <w:szCs w:val="24"/>
        </w:rPr>
        <w:instrText xml:space="preserve"> ADDIN EN.CITE &lt;EndNote&gt;&lt;Cite&gt;&lt;Author&gt;Partington&lt;/Author&gt;&lt;Year&gt;2007&lt;/Year&gt;&lt;RecNum&gt;17&lt;/RecNum&gt;&lt;DisplayText&gt;(Partington &amp;amp; Galloway, 2007)&lt;/DisplayText&gt;&lt;record&gt;&lt;rec-number&gt;17&lt;/rec-number&gt;&lt;foreign-keys&gt;&lt;key app="EN" db-id="fdtfepsfuxep9se5fv7vdfe1fsx5re0wxa29"&gt;17&lt;/key&gt;&lt;/foreign-keys&gt;&lt;ref-type name="Book Section"&gt;5&lt;/ref-type&gt;&lt;contributors&gt;&lt;authors&gt;&lt;author&gt;Partington, Gary&lt;/author&gt;&lt;author&gt;Galloway, Ann&lt;/author&gt;&lt;/authors&gt;&lt;secondary-authors&gt;&lt;author&gt;Leitner, Gerhard&lt;/author&gt;&lt;author&gt;Malcolm, Ian G.&lt;/author&gt;&lt;/secondary-authors&gt;&lt;/contributors&gt;&lt;titles&gt;&lt;title&gt;Issues and policies in school education&lt;/title&gt;&lt;secondary-title&gt;The habitat of Australia&amp;apos;s Aboriginal languages: Past, present and future &lt;/secondary-title&gt;&lt;/titles&gt;&lt;pages&gt;237-266&lt;/pages&gt;&lt;dates&gt;&lt;year&gt;2007&lt;/year&gt;&lt;/dates&gt;&lt;pub-location&gt;Berlin&lt;/pub-location&gt;&lt;publisher&gt;Mouton de Gruyter&lt;/publisher&gt;&lt;urls&gt;&lt;/urls&gt;&lt;/record&gt;&lt;/Cite&gt;&lt;/EndNote&gt;</w:instrText>
      </w:r>
      <w:r w:rsidR="00FD7AD8" w:rsidRPr="00977878">
        <w:rPr>
          <w:rFonts w:asciiTheme="majorHAnsi" w:hAnsiTheme="majorHAnsi" w:cs="Times New Roman"/>
          <w:color w:val="000000"/>
          <w:sz w:val="24"/>
          <w:szCs w:val="24"/>
        </w:rPr>
        <w:fldChar w:fldCharType="separate"/>
      </w:r>
      <w:r w:rsidR="00FD7AD8" w:rsidRPr="00977878">
        <w:rPr>
          <w:rFonts w:asciiTheme="majorHAnsi" w:hAnsiTheme="majorHAnsi" w:cs="Times New Roman"/>
          <w:noProof/>
          <w:color w:val="000000"/>
          <w:sz w:val="24"/>
          <w:szCs w:val="24"/>
        </w:rPr>
        <w:t>(</w:t>
      </w:r>
      <w:hyperlink w:anchor="_ENREF_37" w:tooltip="Partington, 2007 #17" w:history="1">
        <w:r w:rsidR="00B55296" w:rsidRPr="00977878">
          <w:rPr>
            <w:rFonts w:asciiTheme="majorHAnsi" w:hAnsiTheme="majorHAnsi" w:cs="Times New Roman"/>
            <w:noProof/>
            <w:color w:val="000000"/>
            <w:sz w:val="24"/>
            <w:szCs w:val="24"/>
          </w:rPr>
          <w:t>Partington &amp; Galloway, 2007</w:t>
        </w:r>
      </w:hyperlink>
      <w:r w:rsidR="00FD7AD8" w:rsidRPr="00977878">
        <w:rPr>
          <w:rFonts w:asciiTheme="majorHAnsi" w:hAnsiTheme="majorHAnsi" w:cs="Times New Roman"/>
          <w:noProof/>
          <w:color w:val="000000"/>
          <w:sz w:val="24"/>
          <w:szCs w:val="24"/>
        </w:rPr>
        <w:t>)</w:t>
      </w:r>
      <w:r w:rsidR="00FD7AD8" w:rsidRPr="00977878">
        <w:rPr>
          <w:rFonts w:asciiTheme="majorHAnsi" w:hAnsiTheme="majorHAnsi" w:cs="Times New Roman"/>
          <w:color w:val="000000"/>
          <w:sz w:val="24"/>
          <w:szCs w:val="24"/>
        </w:rPr>
        <w:fldChar w:fldCharType="end"/>
      </w:r>
      <w:r w:rsidR="00FD7AD8" w:rsidRPr="00977878">
        <w:rPr>
          <w:rFonts w:asciiTheme="majorHAnsi" w:hAnsiTheme="majorHAnsi" w:cs="Times New Roman"/>
          <w:color w:val="000000"/>
          <w:sz w:val="24"/>
          <w:szCs w:val="24"/>
        </w:rPr>
        <w:t>.</w:t>
      </w:r>
      <w:r w:rsidR="00C245F6" w:rsidRPr="00977878">
        <w:rPr>
          <w:rFonts w:asciiTheme="majorHAnsi" w:hAnsiTheme="majorHAnsi" w:cs="Times New Roman"/>
          <w:color w:val="000000"/>
          <w:sz w:val="24"/>
          <w:szCs w:val="24"/>
        </w:rPr>
        <w:t xml:space="preserve"> </w:t>
      </w:r>
    </w:p>
    <w:p w:rsidR="001333E2" w:rsidRPr="00977878" w:rsidRDefault="00977878" w:rsidP="00BA7F6F">
      <w:pPr>
        <w:spacing w:line="480" w:lineRule="auto"/>
        <w:ind w:firstLine="720"/>
        <w:rPr>
          <w:rFonts w:asciiTheme="majorHAnsi" w:hAnsiTheme="majorHAnsi" w:cs="Times New Roman"/>
          <w:color w:val="000000"/>
          <w:sz w:val="24"/>
          <w:szCs w:val="24"/>
        </w:rPr>
      </w:pPr>
      <w:r>
        <w:rPr>
          <w:rFonts w:asciiTheme="majorHAnsi" w:hAnsiTheme="majorHAnsi" w:cs="Times New Roman"/>
          <w:color w:val="000000"/>
          <w:sz w:val="24"/>
          <w:szCs w:val="24"/>
        </w:rPr>
        <w:t>Limited</w:t>
      </w:r>
      <w:r w:rsidR="005715C8" w:rsidRPr="00977878">
        <w:rPr>
          <w:rFonts w:asciiTheme="majorHAnsi" w:hAnsiTheme="majorHAnsi" w:cs="Times New Roman"/>
          <w:color w:val="000000"/>
          <w:sz w:val="24"/>
          <w:szCs w:val="24"/>
        </w:rPr>
        <w:t xml:space="preserve"> literacy skills, among </w:t>
      </w:r>
      <w:r w:rsidR="00805AE1" w:rsidRPr="00977878">
        <w:rPr>
          <w:rFonts w:asciiTheme="majorHAnsi" w:hAnsiTheme="majorHAnsi" w:cs="Times New Roman"/>
          <w:color w:val="000000"/>
          <w:sz w:val="24"/>
          <w:szCs w:val="24"/>
        </w:rPr>
        <w:t xml:space="preserve">a range of </w:t>
      </w:r>
      <w:r w:rsidR="005715C8" w:rsidRPr="00977878">
        <w:rPr>
          <w:rFonts w:asciiTheme="majorHAnsi" w:hAnsiTheme="majorHAnsi" w:cs="Times New Roman"/>
          <w:color w:val="000000"/>
          <w:sz w:val="24"/>
          <w:szCs w:val="24"/>
        </w:rPr>
        <w:t xml:space="preserve">other factors, </w:t>
      </w:r>
      <w:r w:rsidR="00367C1D" w:rsidRPr="00977878">
        <w:rPr>
          <w:rFonts w:asciiTheme="majorHAnsi" w:hAnsiTheme="majorHAnsi" w:cs="Times New Roman"/>
          <w:color w:val="000000"/>
          <w:sz w:val="24"/>
          <w:szCs w:val="24"/>
        </w:rPr>
        <w:t>make</w:t>
      </w:r>
      <w:r w:rsidR="00871E01" w:rsidRPr="00977878">
        <w:rPr>
          <w:rFonts w:asciiTheme="majorHAnsi" w:hAnsiTheme="majorHAnsi" w:cs="Times New Roman"/>
          <w:color w:val="000000"/>
          <w:sz w:val="24"/>
          <w:szCs w:val="24"/>
        </w:rPr>
        <w:t xml:space="preserve"> it difficult </w:t>
      </w:r>
      <w:r w:rsidR="00CA2D7B" w:rsidRPr="00977878">
        <w:rPr>
          <w:rFonts w:asciiTheme="majorHAnsi" w:hAnsiTheme="majorHAnsi" w:cs="Times New Roman"/>
          <w:color w:val="000000"/>
          <w:sz w:val="24"/>
          <w:szCs w:val="24"/>
        </w:rPr>
        <w:t xml:space="preserve">for many Indigenous students to </w:t>
      </w:r>
      <w:r w:rsidR="00871E01" w:rsidRPr="00977878">
        <w:rPr>
          <w:rFonts w:asciiTheme="majorHAnsi" w:hAnsiTheme="majorHAnsi" w:cs="Times New Roman"/>
          <w:color w:val="000000"/>
          <w:sz w:val="24"/>
          <w:szCs w:val="24"/>
        </w:rPr>
        <w:t>remain engaged in schooling</w:t>
      </w:r>
      <w:r w:rsidR="005715C8" w:rsidRPr="00977878">
        <w:rPr>
          <w:rFonts w:asciiTheme="majorHAnsi" w:hAnsiTheme="majorHAnsi" w:cs="Times New Roman"/>
          <w:color w:val="000000"/>
          <w:sz w:val="24"/>
          <w:szCs w:val="24"/>
        </w:rPr>
        <w:t xml:space="preserve"> </w:t>
      </w:r>
      <w:r w:rsidR="005715C8" w:rsidRPr="00977878">
        <w:rPr>
          <w:rFonts w:asciiTheme="majorHAnsi" w:hAnsiTheme="majorHAnsi" w:cs="Times New Roman"/>
          <w:color w:val="000000"/>
          <w:sz w:val="24"/>
          <w:szCs w:val="24"/>
        </w:rPr>
        <w:fldChar w:fldCharType="begin"/>
      </w:r>
      <w:r w:rsidR="005715C8" w:rsidRPr="00977878">
        <w:rPr>
          <w:rFonts w:asciiTheme="majorHAnsi" w:hAnsiTheme="majorHAnsi" w:cs="Times New Roman"/>
          <w:color w:val="000000"/>
          <w:sz w:val="24"/>
          <w:szCs w:val="24"/>
        </w:rPr>
        <w:instrText xml:space="preserve"> ADDIN EN.CITE &lt;EndNote&gt;&lt;Cite&gt;&lt;Author&gt;Gray&lt;/Author&gt;&lt;Year&gt;2012&lt;/Year&gt;&lt;RecNum&gt;65&lt;/RecNum&gt;&lt;DisplayText&gt;(Gray &amp;amp; Partington, 2012)&lt;/DisplayText&gt;&lt;record&gt;&lt;rec-number&gt;65&lt;/rec-number&gt;&lt;foreign-keys&gt;&lt;key app="EN" db-id="fdtfepsfuxep9se5fv7vdfe1fsx5re0wxa29"&gt;65&lt;/key&gt;&lt;/foreign-keys&gt;&lt;ref-type name="Book Section"&gt;5&lt;/ref-type&gt;&lt;contributors&gt;&lt;authors&gt;&lt;author&gt;Gray, Jan&lt;/author&gt;&lt;author&gt;Partington, Gary&lt;/author&gt;&lt;/authors&gt;&lt;secondary-authors&gt;&lt;author&gt;Beresford, Quentin&lt;/author&gt;&lt;author&gt;Partington, Gary&lt;/author&gt;&lt;/secondary-authors&gt;&lt;/contributors&gt;&lt;titles&gt;&lt;title&gt;Attendance and non-attendance at school&lt;/title&gt;&lt;secondary-title&gt;Reform and resistance in Aboriginal education&lt;/secondary-title&gt;&lt;/titles&gt;&lt;pages&gt;261-303&lt;/pages&gt;&lt;dates&gt;&lt;year&gt;2012&lt;/year&gt;&lt;/dates&gt;&lt;pub-location&gt;Crawley, WA&lt;/pub-location&gt;&lt;publisher&gt;UWA Publishing&lt;/publisher&gt;&lt;urls&gt;&lt;/urls&gt;&lt;/record&gt;&lt;/Cite&gt;&lt;/EndNote&gt;</w:instrText>
      </w:r>
      <w:r w:rsidR="005715C8" w:rsidRPr="00977878">
        <w:rPr>
          <w:rFonts w:asciiTheme="majorHAnsi" w:hAnsiTheme="majorHAnsi" w:cs="Times New Roman"/>
          <w:color w:val="000000"/>
          <w:sz w:val="24"/>
          <w:szCs w:val="24"/>
        </w:rPr>
        <w:fldChar w:fldCharType="separate"/>
      </w:r>
      <w:r w:rsidR="005715C8" w:rsidRPr="00977878">
        <w:rPr>
          <w:rFonts w:asciiTheme="majorHAnsi" w:hAnsiTheme="majorHAnsi" w:cs="Times New Roman"/>
          <w:noProof/>
          <w:color w:val="000000"/>
          <w:sz w:val="24"/>
          <w:szCs w:val="24"/>
        </w:rPr>
        <w:t>(</w:t>
      </w:r>
      <w:hyperlink w:anchor="_ENREF_18" w:tooltip="Gray, 2012 #65" w:history="1">
        <w:r w:rsidR="00B55296" w:rsidRPr="00977878">
          <w:rPr>
            <w:rFonts w:asciiTheme="majorHAnsi" w:hAnsiTheme="majorHAnsi" w:cs="Times New Roman"/>
            <w:noProof/>
            <w:color w:val="000000"/>
            <w:sz w:val="24"/>
            <w:szCs w:val="24"/>
          </w:rPr>
          <w:t>Gray &amp; Partington, 2012</w:t>
        </w:r>
      </w:hyperlink>
      <w:r w:rsidR="005715C8" w:rsidRPr="00977878">
        <w:rPr>
          <w:rFonts w:asciiTheme="majorHAnsi" w:hAnsiTheme="majorHAnsi" w:cs="Times New Roman"/>
          <w:noProof/>
          <w:color w:val="000000"/>
          <w:sz w:val="24"/>
          <w:szCs w:val="24"/>
        </w:rPr>
        <w:t>)</w:t>
      </w:r>
      <w:r w:rsidR="005715C8" w:rsidRPr="00977878">
        <w:rPr>
          <w:rFonts w:asciiTheme="majorHAnsi" w:hAnsiTheme="majorHAnsi" w:cs="Times New Roman"/>
          <w:color w:val="000000"/>
          <w:sz w:val="24"/>
          <w:szCs w:val="24"/>
        </w:rPr>
        <w:fldChar w:fldCharType="end"/>
      </w:r>
      <w:r w:rsidR="005715C8" w:rsidRPr="00977878">
        <w:rPr>
          <w:rFonts w:asciiTheme="majorHAnsi" w:hAnsiTheme="majorHAnsi" w:cs="Times New Roman"/>
          <w:color w:val="000000"/>
          <w:sz w:val="24"/>
          <w:szCs w:val="24"/>
        </w:rPr>
        <w:t xml:space="preserve">. </w:t>
      </w:r>
      <w:r w:rsidR="001333E2" w:rsidRPr="00977878">
        <w:rPr>
          <w:rFonts w:asciiTheme="majorHAnsi" w:hAnsiTheme="majorHAnsi" w:cs="Times New Roman"/>
          <w:color w:val="000000"/>
          <w:sz w:val="24"/>
          <w:szCs w:val="24"/>
        </w:rPr>
        <w:t xml:space="preserve">The </w:t>
      </w:r>
      <w:r w:rsidR="001333E2" w:rsidRPr="00977878">
        <w:rPr>
          <w:rFonts w:asciiTheme="majorHAnsi" w:hAnsiTheme="majorHAnsi" w:cs="Times New Roman"/>
          <w:color w:val="000000"/>
          <w:sz w:val="24"/>
          <w:szCs w:val="24"/>
        </w:rPr>
        <w:lastRenderedPageBreak/>
        <w:t xml:space="preserve">relatively low school retention rates for Indigenous students are concerning, considering the widely accepted </w:t>
      </w:r>
      <w:r w:rsidR="001375C6" w:rsidRPr="00977878">
        <w:rPr>
          <w:rFonts w:asciiTheme="majorHAnsi" w:hAnsiTheme="majorHAnsi" w:cs="Times New Roman"/>
          <w:color w:val="000000"/>
          <w:sz w:val="24"/>
          <w:szCs w:val="24"/>
        </w:rPr>
        <w:t>correlation between educational a</w:t>
      </w:r>
      <w:r w:rsidR="00782362" w:rsidRPr="00977878">
        <w:rPr>
          <w:rFonts w:asciiTheme="majorHAnsi" w:hAnsiTheme="majorHAnsi" w:cs="Times New Roman"/>
          <w:color w:val="000000"/>
          <w:sz w:val="24"/>
          <w:szCs w:val="24"/>
        </w:rPr>
        <w:t>ttainment</w:t>
      </w:r>
      <w:r w:rsidR="001375C6" w:rsidRPr="00977878">
        <w:rPr>
          <w:rFonts w:asciiTheme="majorHAnsi" w:hAnsiTheme="majorHAnsi" w:cs="Times New Roman"/>
          <w:color w:val="000000"/>
          <w:sz w:val="24"/>
          <w:szCs w:val="24"/>
        </w:rPr>
        <w:t xml:space="preserve"> and </w:t>
      </w:r>
      <w:r w:rsidR="00367C1D" w:rsidRPr="00977878">
        <w:rPr>
          <w:rFonts w:asciiTheme="majorHAnsi" w:hAnsiTheme="majorHAnsi" w:cs="Times New Roman"/>
          <w:color w:val="000000"/>
          <w:sz w:val="24"/>
          <w:szCs w:val="24"/>
        </w:rPr>
        <w:t>employment</w:t>
      </w:r>
      <w:r w:rsidR="001375C6" w:rsidRPr="00977878">
        <w:rPr>
          <w:rFonts w:asciiTheme="majorHAnsi" w:hAnsiTheme="majorHAnsi" w:cs="Times New Roman"/>
          <w:color w:val="000000"/>
          <w:sz w:val="24"/>
          <w:szCs w:val="24"/>
        </w:rPr>
        <w:t xml:space="preserve"> </w:t>
      </w:r>
      <w:r w:rsidR="001375C6"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&lt;EndNote&gt;&lt;Cite&gt;&lt;Author&gt;ABS&lt;/Author&gt;&lt;Year&gt;2011&lt;/Year&gt;&lt;RecNum&gt;64&lt;/RecNum&gt;&lt;DisplayText&gt;(ABS, 2011a)&lt;/DisplayText&gt;&lt;record&gt;&lt;rec-number&gt;64&lt;/rec-number&gt;&lt;foreign-keys&gt;&lt;key app="EN" db-id="fdtfepsfuxep9se5fv7vdfe1fsx5re0wxa29"&gt;64&lt;/key&gt;&lt;/foreign-keys&gt;&lt;ref-type name="Web Page"&gt;12&lt;/ref-type&gt;&lt;contributors&gt;&lt;authors&gt;&lt;author&gt;ABS,&lt;/author&gt;&lt;/authors&gt;&lt;/contributors&gt;&lt;titles&gt;&lt;title&gt;4102.0 - Australian social trends, Mar 2011 &lt;/title&gt;&lt;/titles&gt;&lt;volume&gt;2012&lt;/volume&gt;&lt;number&gt;17 April&lt;/number&gt;&lt;dates&gt;&lt;year&gt;2011&lt;/year&gt;&lt;/dates&gt;&lt;pub-location&gt;Canberra&lt;/pub-location&gt;&lt;publisher&gt;Australian Bureau of Statistics&lt;/publisher&gt;&lt;urls&gt;&lt;related-urls&gt;&lt;url&gt;http://www.abs.gov.au/AUSSTATS/abs@.nsf/Lookup/4102.0Main+Features50Mar+2011&lt;/url&gt;&lt;/related-urls&gt;&lt;/urls&gt;&lt;/record&gt;&lt;/Cite&gt;&lt;/EndNote&gt;</w:instrText>
      </w:r>
      <w:r w:rsidR="001375C6" w:rsidRPr="00977878">
        <w:rPr>
          <w:rFonts w:asciiTheme="majorHAnsi" w:hAnsiTheme="majorHAnsi" w:cs="Times New Roman"/>
          <w:color w:val="000000"/>
          <w:sz w:val="24"/>
          <w:szCs w:val="24"/>
        </w:rPr>
        <w:fldChar w:fldCharType="separate"/>
      </w:r>
      <w:r w:rsidR="001375C6" w:rsidRPr="00977878">
        <w:rPr>
          <w:rFonts w:asciiTheme="majorHAnsi" w:hAnsiTheme="majorHAnsi" w:cs="Times New Roman"/>
          <w:noProof/>
          <w:color w:val="000000"/>
          <w:sz w:val="24"/>
          <w:szCs w:val="24"/>
        </w:rPr>
        <w:t>(</w:t>
      </w:r>
      <w:hyperlink w:anchor="_ENREF_2" w:tooltip="ABS, 2011 #64" w:history="1">
        <w:r w:rsidR="00B55296" w:rsidRPr="00977878">
          <w:rPr>
            <w:rFonts w:asciiTheme="majorHAnsi" w:hAnsiTheme="majorHAnsi" w:cs="Times New Roman"/>
            <w:noProof/>
            <w:color w:val="000000"/>
            <w:sz w:val="24"/>
            <w:szCs w:val="24"/>
          </w:rPr>
          <w:t>ABS, 2011a</w:t>
        </w:r>
      </w:hyperlink>
      <w:r w:rsidR="001375C6" w:rsidRPr="00977878">
        <w:rPr>
          <w:rFonts w:asciiTheme="majorHAnsi" w:hAnsiTheme="majorHAnsi" w:cs="Times New Roman"/>
          <w:noProof/>
          <w:color w:val="000000"/>
          <w:sz w:val="24"/>
          <w:szCs w:val="24"/>
        </w:rPr>
        <w:t>)</w:t>
      </w:r>
      <w:r w:rsidR="001375C6" w:rsidRPr="00977878">
        <w:rPr>
          <w:rFonts w:asciiTheme="majorHAnsi" w:hAnsiTheme="majorHAnsi" w:cs="Times New Roman"/>
          <w:color w:val="000000"/>
          <w:sz w:val="24"/>
          <w:szCs w:val="24"/>
        </w:rPr>
        <w:fldChar w:fldCharType="end"/>
      </w:r>
      <w:r w:rsidR="001375C6" w:rsidRPr="00977878">
        <w:rPr>
          <w:rFonts w:asciiTheme="majorHAnsi" w:hAnsiTheme="majorHAnsi" w:cs="Times New Roman"/>
          <w:color w:val="000000"/>
          <w:sz w:val="24"/>
          <w:szCs w:val="24"/>
        </w:rPr>
        <w:t xml:space="preserve">. </w:t>
      </w:r>
      <w:r w:rsidR="00560D64" w:rsidRPr="00977878">
        <w:rPr>
          <w:rFonts w:asciiTheme="majorHAnsi" w:hAnsiTheme="majorHAnsi" w:cs="Times New Roman"/>
          <w:color w:val="000000"/>
          <w:sz w:val="24"/>
          <w:szCs w:val="24"/>
        </w:rPr>
        <w:t xml:space="preserve">Although </w:t>
      </w:r>
      <w:r w:rsidR="00403C0E" w:rsidRPr="00977878">
        <w:rPr>
          <w:rFonts w:asciiTheme="majorHAnsi" w:hAnsiTheme="majorHAnsi" w:cs="Times New Roman"/>
          <w:color w:val="000000"/>
          <w:sz w:val="24"/>
          <w:szCs w:val="24"/>
        </w:rPr>
        <w:t xml:space="preserve">Year 12 high school completions </w:t>
      </w:r>
      <w:r w:rsidR="00782362" w:rsidRPr="00977878">
        <w:rPr>
          <w:rFonts w:asciiTheme="majorHAnsi" w:hAnsiTheme="majorHAnsi" w:cs="Times New Roman"/>
          <w:color w:val="000000"/>
          <w:sz w:val="24"/>
          <w:szCs w:val="24"/>
        </w:rPr>
        <w:t xml:space="preserve">have risen </w:t>
      </w:r>
      <w:r w:rsidR="005F317A" w:rsidRPr="00977878">
        <w:rPr>
          <w:rFonts w:asciiTheme="majorHAnsi" w:hAnsiTheme="majorHAnsi" w:cs="Times New Roman"/>
          <w:color w:val="000000"/>
          <w:sz w:val="24"/>
          <w:szCs w:val="24"/>
        </w:rPr>
        <w:t xml:space="preserve">for </w:t>
      </w:r>
      <w:r w:rsidR="00782362" w:rsidRPr="00977878">
        <w:rPr>
          <w:rFonts w:asciiTheme="majorHAnsi" w:hAnsiTheme="majorHAnsi" w:cs="Times New Roman"/>
          <w:color w:val="000000"/>
          <w:sz w:val="24"/>
          <w:szCs w:val="24"/>
        </w:rPr>
        <w:t xml:space="preserve">both </w:t>
      </w:r>
      <w:r w:rsidR="005F317A" w:rsidRPr="00977878">
        <w:rPr>
          <w:rFonts w:asciiTheme="majorHAnsi" w:hAnsiTheme="majorHAnsi" w:cs="Times New Roman"/>
          <w:color w:val="000000"/>
          <w:sz w:val="24"/>
          <w:szCs w:val="24"/>
        </w:rPr>
        <w:t xml:space="preserve">Indigenous </w:t>
      </w:r>
      <w:r w:rsidR="00782362" w:rsidRPr="00977878">
        <w:rPr>
          <w:rFonts w:asciiTheme="majorHAnsi" w:hAnsiTheme="majorHAnsi" w:cs="Times New Roman"/>
          <w:color w:val="000000"/>
          <w:sz w:val="24"/>
          <w:szCs w:val="24"/>
        </w:rPr>
        <w:t xml:space="preserve">and non-Indigenous </w:t>
      </w:r>
      <w:r w:rsidR="005F317A" w:rsidRPr="00977878">
        <w:rPr>
          <w:rFonts w:asciiTheme="majorHAnsi" w:hAnsiTheme="majorHAnsi" w:cs="Times New Roman"/>
          <w:color w:val="000000"/>
          <w:sz w:val="24"/>
          <w:szCs w:val="24"/>
        </w:rPr>
        <w:t xml:space="preserve">students </w:t>
      </w:r>
      <w:r w:rsidR="00403C0E" w:rsidRPr="00977878">
        <w:rPr>
          <w:rFonts w:asciiTheme="majorHAnsi" w:hAnsiTheme="majorHAnsi" w:cs="Times New Roman"/>
          <w:color w:val="000000"/>
          <w:sz w:val="24"/>
          <w:szCs w:val="24"/>
        </w:rPr>
        <w:t xml:space="preserve">in the last decade, </w:t>
      </w:r>
      <w:r w:rsidR="005715C8" w:rsidRPr="00977878">
        <w:rPr>
          <w:rFonts w:asciiTheme="majorHAnsi" w:hAnsiTheme="majorHAnsi" w:cs="Times New Roman"/>
          <w:color w:val="000000"/>
          <w:sz w:val="24"/>
          <w:szCs w:val="24"/>
        </w:rPr>
        <w:t xml:space="preserve">discrepancies between </w:t>
      </w:r>
      <w:r w:rsidR="00782362" w:rsidRPr="00977878">
        <w:rPr>
          <w:rFonts w:asciiTheme="majorHAnsi" w:hAnsiTheme="majorHAnsi" w:cs="Times New Roman"/>
          <w:color w:val="000000"/>
          <w:sz w:val="24"/>
          <w:szCs w:val="24"/>
        </w:rPr>
        <w:t>the two cohorts</w:t>
      </w:r>
      <w:r w:rsidR="005715C8" w:rsidRPr="00977878">
        <w:rPr>
          <w:rFonts w:asciiTheme="majorHAnsi" w:hAnsiTheme="majorHAnsi" w:cs="Times New Roman"/>
          <w:color w:val="000000"/>
          <w:sz w:val="24"/>
          <w:szCs w:val="24"/>
        </w:rPr>
        <w:t xml:space="preserve"> </w:t>
      </w:r>
      <w:r w:rsidR="00403C0E" w:rsidRPr="00977878">
        <w:rPr>
          <w:rFonts w:asciiTheme="majorHAnsi" w:hAnsiTheme="majorHAnsi" w:cs="Times New Roman"/>
          <w:color w:val="000000"/>
          <w:sz w:val="24"/>
          <w:szCs w:val="24"/>
        </w:rPr>
        <w:t xml:space="preserve">persist. </w:t>
      </w:r>
    </w:p>
    <w:p w:rsidR="00871E01" w:rsidRPr="00977878" w:rsidRDefault="00403C0E"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This </w:t>
      </w:r>
      <w:r w:rsidR="00560D64" w:rsidRPr="00977878">
        <w:rPr>
          <w:rFonts w:asciiTheme="majorHAnsi" w:hAnsiTheme="majorHAnsi" w:cs="Times New Roman"/>
          <w:color w:val="000000"/>
          <w:sz w:val="24"/>
          <w:szCs w:val="24"/>
        </w:rPr>
        <w:t xml:space="preserve">disparity </w:t>
      </w:r>
      <w:r w:rsidRPr="00977878">
        <w:rPr>
          <w:rFonts w:asciiTheme="majorHAnsi" w:hAnsiTheme="majorHAnsi" w:cs="Times New Roman"/>
          <w:color w:val="000000"/>
          <w:sz w:val="24"/>
          <w:szCs w:val="24"/>
        </w:rPr>
        <w:t>is particular</w:t>
      </w:r>
      <w:r w:rsidR="001375C6" w:rsidRPr="00977878">
        <w:rPr>
          <w:rFonts w:asciiTheme="majorHAnsi" w:hAnsiTheme="majorHAnsi" w:cs="Times New Roman"/>
          <w:color w:val="000000"/>
          <w:sz w:val="24"/>
          <w:szCs w:val="24"/>
        </w:rPr>
        <w:t>ly</w:t>
      </w:r>
      <w:r w:rsidRPr="00977878">
        <w:rPr>
          <w:rFonts w:asciiTheme="majorHAnsi" w:hAnsiTheme="majorHAnsi" w:cs="Times New Roman"/>
          <w:color w:val="000000"/>
          <w:sz w:val="24"/>
          <w:szCs w:val="24"/>
        </w:rPr>
        <w:t xml:space="preserve"> the case for those living in remote communities</w:t>
      </w:r>
      <w:r w:rsidR="005715C8" w:rsidRPr="00977878">
        <w:rPr>
          <w:rFonts w:asciiTheme="majorHAnsi" w:hAnsiTheme="majorHAnsi" w:cs="Times New Roman"/>
          <w:color w:val="000000"/>
          <w:sz w:val="24"/>
          <w:szCs w:val="24"/>
        </w:rPr>
        <w:t>.</w:t>
      </w:r>
      <w:r w:rsidR="000A5770"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O</w:t>
      </w:r>
      <w:r w:rsidR="00B54CD6" w:rsidRPr="00977878">
        <w:rPr>
          <w:rFonts w:asciiTheme="majorHAnsi" w:hAnsiTheme="majorHAnsi" w:cs="Times New Roman"/>
          <w:color w:val="000000"/>
          <w:sz w:val="24"/>
          <w:szCs w:val="24"/>
        </w:rPr>
        <w:t>nly 41% of Indigenous y</w:t>
      </w:r>
      <w:r w:rsidRPr="00977878">
        <w:rPr>
          <w:rFonts w:asciiTheme="majorHAnsi" w:hAnsiTheme="majorHAnsi" w:cs="Times New Roman"/>
          <w:color w:val="000000"/>
          <w:sz w:val="24"/>
          <w:szCs w:val="24"/>
        </w:rPr>
        <w:t>oung people, aged 15 to 24,</w:t>
      </w:r>
      <w:r w:rsidR="00B54CD6" w:rsidRPr="00977878">
        <w:rPr>
          <w:rFonts w:asciiTheme="majorHAnsi" w:hAnsiTheme="majorHAnsi" w:cs="Times New Roman"/>
          <w:color w:val="000000"/>
          <w:sz w:val="24"/>
          <w:szCs w:val="24"/>
        </w:rPr>
        <w:t xml:space="preserve"> living in remote areas </w:t>
      </w:r>
      <w:r w:rsidRPr="00977878">
        <w:rPr>
          <w:rFonts w:asciiTheme="majorHAnsi" w:hAnsiTheme="majorHAnsi" w:cs="Times New Roman"/>
          <w:color w:val="000000"/>
          <w:sz w:val="24"/>
          <w:szCs w:val="24"/>
        </w:rPr>
        <w:t>(</w:t>
      </w:r>
      <w:r w:rsidR="00B54CD6" w:rsidRPr="00977878">
        <w:rPr>
          <w:rFonts w:asciiTheme="majorHAnsi" w:hAnsiTheme="majorHAnsi" w:cs="Times New Roman"/>
          <w:color w:val="000000"/>
          <w:sz w:val="24"/>
          <w:szCs w:val="24"/>
        </w:rPr>
        <w:t>and not participating in education or training</w:t>
      </w:r>
      <w:r w:rsidRPr="00977878">
        <w:rPr>
          <w:rFonts w:asciiTheme="majorHAnsi" w:hAnsiTheme="majorHAnsi" w:cs="Times New Roman"/>
          <w:color w:val="000000"/>
          <w:sz w:val="24"/>
          <w:szCs w:val="24"/>
        </w:rPr>
        <w:t>)</w:t>
      </w:r>
      <w:r w:rsidR="00B54CD6" w:rsidRPr="00977878">
        <w:rPr>
          <w:rFonts w:asciiTheme="majorHAnsi" w:hAnsiTheme="majorHAnsi" w:cs="Times New Roman"/>
          <w:color w:val="000000"/>
          <w:sz w:val="24"/>
          <w:szCs w:val="24"/>
        </w:rPr>
        <w:t xml:space="preserve"> were employed in 2008 </w:t>
      </w:r>
      <w:r w:rsidR="00B54CD6"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&lt;EndNote&gt;&lt;Cite&gt;&lt;Author&gt;ABS&lt;/Author&gt;&lt;Year&gt;2012&lt;/Year&gt;&lt;RecNum&gt;34&lt;/RecNum&gt;&lt;DisplayText&gt;(ABS, 2012)&lt;/DisplayText&gt;&lt;record&gt;&lt;rec-number&gt;34&lt;/rec-number&gt;&lt;foreign-keys&gt;&lt;key app="EN" db-id="fdtfepsfuxep9se5fv7vdfe1fsx5re0wxa29"&gt;34&lt;/key&gt;&lt;/foreign-keys&gt;&lt;ref-type name="Web Page"&gt;12&lt;/ref-type&gt;&lt;contributors&gt;&lt;authors&gt;&lt;author&gt;ABS,&lt;/author&gt;&lt;/authors&gt;&lt;/contributors&gt;&lt;titles&gt;&lt;title&gt;4704.0 - The health and welfare of Australia&amp;apos;s Aboriginal and Torres Strait Islander peoples, Oct 2010&lt;/title&gt;&lt;secondary-title&gt;Australian Bureau of Statistics&lt;/secondary-title&gt;&lt;/titles&gt;&lt;dates&gt;&lt;year&gt;2012&lt;/year&gt;&lt;/dates&gt;&lt;pub-location&gt;Canberra, ACT&lt;/pub-location&gt;&lt;urls&gt;&lt;related-urls&gt;&lt;url&gt;http://www.abs.gov.au/AUSSTATS/abs@.nsf/lookup/4704.0Chapter360Oct+2010&lt;/url&gt;&lt;/related-urls&gt;&lt;/urls&gt;&lt;access-date&gt;1 March 2012&lt;/access-date&gt;&lt;/record&gt;&lt;/Cite&gt;&lt;/EndNote&gt;</w:instrText>
      </w:r>
      <w:r w:rsidR="00B54CD6" w:rsidRPr="00977878">
        <w:rPr>
          <w:rFonts w:asciiTheme="majorHAnsi" w:hAnsiTheme="majorHAnsi" w:cs="Times New Roman"/>
          <w:color w:val="000000"/>
          <w:sz w:val="24"/>
          <w:szCs w:val="24"/>
        </w:rPr>
        <w:fldChar w:fldCharType="separate"/>
      </w:r>
      <w:r w:rsidR="002E7AC6" w:rsidRPr="00977878">
        <w:rPr>
          <w:rFonts w:asciiTheme="majorHAnsi" w:hAnsiTheme="majorHAnsi" w:cs="Times New Roman"/>
          <w:noProof/>
          <w:color w:val="000000"/>
          <w:sz w:val="24"/>
          <w:szCs w:val="24"/>
        </w:rPr>
        <w:t>(</w:t>
      </w:r>
      <w:hyperlink w:anchor="_ENREF_4" w:tooltip="ABS, 2012 #34" w:history="1">
        <w:r w:rsidR="00B55296" w:rsidRPr="00977878">
          <w:rPr>
            <w:rFonts w:asciiTheme="majorHAnsi" w:hAnsiTheme="majorHAnsi" w:cs="Times New Roman"/>
            <w:noProof/>
            <w:color w:val="000000"/>
            <w:sz w:val="24"/>
            <w:szCs w:val="24"/>
          </w:rPr>
          <w:t>ABS, 2012</w:t>
        </w:r>
      </w:hyperlink>
      <w:r w:rsidR="002E7AC6" w:rsidRPr="00977878">
        <w:rPr>
          <w:rFonts w:asciiTheme="majorHAnsi" w:hAnsiTheme="majorHAnsi" w:cs="Times New Roman"/>
          <w:noProof/>
          <w:color w:val="000000"/>
          <w:sz w:val="24"/>
          <w:szCs w:val="24"/>
        </w:rPr>
        <w:t>)</w:t>
      </w:r>
      <w:r w:rsidR="00B54CD6" w:rsidRPr="00977878">
        <w:rPr>
          <w:rFonts w:asciiTheme="majorHAnsi" w:hAnsiTheme="majorHAnsi" w:cs="Times New Roman"/>
          <w:color w:val="000000"/>
          <w:sz w:val="24"/>
          <w:szCs w:val="24"/>
        </w:rPr>
        <w:fldChar w:fldCharType="end"/>
      </w:r>
      <w:r w:rsidR="00B54CD6" w:rsidRPr="00977878">
        <w:rPr>
          <w:rFonts w:asciiTheme="majorHAnsi" w:hAnsiTheme="majorHAnsi" w:cs="Times New Roman"/>
          <w:color w:val="000000"/>
          <w:sz w:val="24"/>
          <w:szCs w:val="24"/>
        </w:rPr>
        <w:t xml:space="preserve">. </w:t>
      </w:r>
      <w:r w:rsidR="005F317A" w:rsidRPr="00977878">
        <w:rPr>
          <w:rFonts w:asciiTheme="majorHAnsi" w:hAnsiTheme="majorHAnsi" w:cs="Times New Roman"/>
          <w:color w:val="000000"/>
          <w:sz w:val="24"/>
          <w:szCs w:val="24"/>
        </w:rPr>
        <w:t xml:space="preserve">These figures are alarming considering that </w:t>
      </w:r>
      <w:r w:rsidR="001333E2" w:rsidRPr="00977878">
        <w:rPr>
          <w:rFonts w:asciiTheme="majorHAnsi" w:hAnsiTheme="majorHAnsi" w:cs="Times New Roman"/>
          <w:color w:val="000000"/>
          <w:sz w:val="24"/>
          <w:szCs w:val="24"/>
        </w:rPr>
        <w:t xml:space="preserve">a </w:t>
      </w:r>
      <w:r w:rsidR="00684423" w:rsidRPr="00977878">
        <w:rPr>
          <w:rFonts w:asciiTheme="majorHAnsi" w:hAnsiTheme="majorHAnsi" w:cs="Times New Roman"/>
          <w:color w:val="000000"/>
          <w:sz w:val="24"/>
          <w:szCs w:val="24"/>
        </w:rPr>
        <w:t>significant</w:t>
      </w:r>
      <w:r w:rsidR="001333E2" w:rsidRPr="00977878">
        <w:rPr>
          <w:rFonts w:asciiTheme="majorHAnsi" w:hAnsiTheme="majorHAnsi" w:cs="Times New Roman"/>
          <w:color w:val="000000"/>
          <w:sz w:val="24"/>
          <w:szCs w:val="24"/>
        </w:rPr>
        <w:t>ly large</w:t>
      </w:r>
      <w:r w:rsidR="00684423" w:rsidRPr="00977878">
        <w:rPr>
          <w:rFonts w:asciiTheme="majorHAnsi" w:hAnsiTheme="majorHAnsi" w:cs="Times New Roman"/>
          <w:color w:val="000000"/>
          <w:sz w:val="24"/>
          <w:szCs w:val="24"/>
        </w:rPr>
        <w:t xml:space="preserve"> proportion</w:t>
      </w:r>
      <w:r w:rsidR="001333E2" w:rsidRPr="00977878">
        <w:rPr>
          <w:rFonts w:asciiTheme="majorHAnsi" w:hAnsiTheme="majorHAnsi" w:cs="Times New Roman"/>
          <w:color w:val="000000"/>
          <w:sz w:val="24"/>
          <w:szCs w:val="24"/>
        </w:rPr>
        <w:t xml:space="preserve"> </w:t>
      </w:r>
      <w:r w:rsidR="00684423" w:rsidRPr="00977878">
        <w:rPr>
          <w:rFonts w:asciiTheme="majorHAnsi" w:hAnsiTheme="majorHAnsi" w:cs="Times New Roman"/>
          <w:color w:val="000000"/>
          <w:sz w:val="24"/>
          <w:szCs w:val="24"/>
        </w:rPr>
        <w:t xml:space="preserve">of </w:t>
      </w:r>
      <w:r w:rsidR="005F317A" w:rsidRPr="00977878">
        <w:rPr>
          <w:rFonts w:asciiTheme="majorHAnsi" w:hAnsiTheme="majorHAnsi" w:cs="Times New Roman"/>
          <w:color w:val="000000"/>
          <w:sz w:val="24"/>
          <w:szCs w:val="24"/>
        </w:rPr>
        <w:t xml:space="preserve">this group </w:t>
      </w:r>
      <w:r w:rsidR="00684423" w:rsidRPr="00977878">
        <w:rPr>
          <w:rFonts w:asciiTheme="majorHAnsi" w:hAnsiTheme="majorHAnsi" w:cs="Times New Roman"/>
          <w:color w:val="000000"/>
          <w:sz w:val="24"/>
          <w:szCs w:val="24"/>
        </w:rPr>
        <w:t xml:space="preserve">receive </w:t>
      </w:r>
      <w:r w:rsidRPr="00977878">
        <w:rPr>
          <w:rFonts w:asciiTheme="majorHAnsi" w:hAnsiTheme="majorHAnsi" w:cs="Times New Roman"/>
          <w:color w:val="000000"/>
          <w:sz w:val="24"/>
          <w:szCs w:val="24"/>
        </w:rPr>
        <w:t xml:space="preserve">their </w:t>
      </w:r>
      <w:r w:rsidR="00684423" w:rsidRPr="00977878">
        <w:rPr>
          <w:rFonts w:asciiTheme="majorHAnsi" w:hAnsiTheme="majorHAnsi" w:cs="Times New Roman"/>
          <w:color w:val="000000"/>
          <w:sz w:val="24"/>
          <w:szCs w:val="24"/>
        </w:rPr>
        <w:t xml:space="preserve">income through </w:t>
      </w:r>
      <w:r w:rsidR="001333E2" w:rsidRPr="00977878">
        <w:rPr>
          <w:rFonts w:asciiTheme="majorHAnsi" w:hAnsiTheme="majorHAnsi" w:cs="Times New Roman"/>
          <w:color w:val="000000"/>
          <w:sz w:val="24"/>
          <w:szCs w:val="24"/>
        </w:rPr>
        <w:t xml:space="preserve">the </w:t>
      </w:r>
      <w:r w:rsidR="00684423" w:rsidRPr="00977878">
        <w:rPr>
          <w:rFonts w:asciiTheme="majorHAnsi" w:hAnsiTheme="majorHAnsi" w:cs="Times New Roman"/>
          <w:color w:val="000000"/>
          <w:sz w:val="24"/>
          <w:szCs w:val="24"/>
        </w:rPr>
        <w:t>Community Develop</w:t>
      </w:r>
      <w:r w:rsidR="001375C6" w:rsidRPr="00977878">
        <w:rPr>
          <w:rFonts w:asciiTheme="majorHAnsi" w:hAnsiTheme="majorHAnsi" w:cs="Times New Roman"/>
          <w:color w:val="000000"/>
          <w:sz w:val="24"/>
          <w:szCs w:val="24"/>
        </w:rPr>
        <w:t>ment Employment Program</w:t>
      </w:r>
      <w:r w:rsidR="00BA7F6F">
        <w:rPr>
          <w:rFonts w:asciiTheme="majorHAnsi" w:hAnsiTheme="majorHAnsi" w:cs="Times New Roman"/>
          <w:color w:val="000000"/>
          <w:sz w:val="24"/>
          <w:szCs w:val="24"/>
        </w:rPr>
        <w:t>. A</w:t>
      </w:r>
      <w:r w:rsidR="00ED1086" w:rsidRPr="00977878">
        <w:rPr>
          <w:rFonts w:asciiTheme="majorHAnsi" w:hAnsiTheme="majorHAnsi" w:cs="Times New Roman"/>
          <w:color w:val="000000"/>
          <w:sz w:val="24"/>
          <w:szCs w:val="24"/>
        </w:rPr>
        <w:t xml:space="preserve">lthough classified as </w:t>
      </w:r>
      <w:r w:rsidR="00ED1086" w:rsidRPr="00977878">
        <w:rPr>
          <w:rFonts w:asciiTheme="majorHAnsi" w:hAnsiTheme="majorHAnsi" w:cs="Times New Roman"/>
          <w:i/>
          <w:color w:val="000000"/>
          <w:sz w:val="24"/>
          <w:szCs w:val="24"/>
        </w:rPr>
        <w:t>employment</w:t>
      </w:r>
      <w:r w:rsidR="001375C6" w:rsidRPr="00977878">
        <w:rPr>
          <w:rFonts w:asciiTheme="majorHAnsi" w:hAnsiTheme="majorHAnsi" w:cs="Times New Roman"/>
          <w:color w:val="000000"/>
          <w:sz w:val="24"/>
          <w:szCs w:val="24"/>
        </w:rPr>
        <w:t xml:space="preserve">, </w:t>
      </w:r>
      <w:r w:rsidR="00BA7F6F">
        <w:rPr>
          <w:rFonts w:asciiTheme="majorHAnsi" w:hAnsiTheme="majorHAnsi" w:cs="Times New Roman"/>
          <w:color w:val="000000"/>
          <w:sz w:val="24"/>
          <w:szCs w:val="24"/>
        </w:rPr>
        <w:t xml:space="preserve">this program </w:t>
      </w:r>
      <w:r w:rsidR="001333E2" w:rsidRPr="00977878">
        <w:rPr>
          <w:rFonts w:asciiTheme="majorHAnsi" w:hAnsiTheme="majorHAnsi" w:cs="Times New Roman"/>
          <w:color w:val="000000"/>
          <w:sz w:val="24"/>
          <w:szCs w:val="24"/>
        </w:rPr>
        <w:t>dra</w:t>
      </w:r>
      <w:r w:rsidR="001375C6" w:rsidRPr="00977878">
        <w:rPr>
          <w:rFonts w:asciiTheme="majorHAnsi" w:hAnsiTheme="majorHAnsi" w:cs="Times New Roman"/>
          <w:color w:val="000000"/>
          <w:sz w:val="24"/>
          <w:szCs w:val="24"/>
        </w:rPr>
        <w:t>w</w:t>
      </w:r>
      <w:r w:rsidR="00BA7F6F">
        <w:rPr>
          <w:rFonts w:asciiTheme="majorHAnsi" w:hAnsiTheme="majorHAnsi" w:cs="Times New Roman"/>
          <w:color w:val="000000"/>
          <w:sz w:val="24"/>
          <w:szCs w:val="24"/>
        </w:rPr>
        <w:t>s on</w:t>
      </w:r>
      <w:r w:rsidR="00E751F2" w:rsidRPr="00977878">
        <w:rPr>
          <w:rFonts w:asciiTheme="majorHAnsi" w:hAnsiTheme="majorHAnsi" w:cs="Times New Roman"/>
          <w:color w:val="000000"/>
          <w:sz w:val="24"/>
          <w:szCs w:val="24"/>
        </w:rPr>
        <w:t xml:space="preserve"> </w:t>
      </w:r>
      <w:r w:rsidR="005F317A" w:rsidRPr="00977878">
        <w:rPr>
          <w:rFonts w:asciiTheme="majorHAnsi" w:hAnsiTheme="majorHAnsi" w:cs="Times New Roman"/>
          <w:color w:val="000000"/>
          <w:sz w:val="24"/>
          <w:szCs w:val="24"/>
        </w:rPr>
        <w:t xml:space="preserve">Commonwealth </w:t>
      </w:r>
      <w:r w:rsidR="001375C6" w:rsidRPr="00977878">
        <w:rPr>
          <w:rFonts w:asciiTheme="majorHAnsi" w:hAnsiTheme="majorHAnsi" w:cs="Times New Roman"/>
          <w:color w:val="000000"/>
          <w:sz w:val="24"/>
          <w:szCs w:val="24"/>
        </w:rPr>
        <w:t>government income-</w:t>
      </w:r>
      <w:r w:rsidR="00684423" w:rsidRPr="00977878">
        <w:rPr>
          <w:rFonts w:asciiTheme="majorHAnsi" w:hAnsiTheme="majorHAnsi" w:cs="Times New Roman"/>
          <w:color w:val="000000"/>
          <w:sz w:val="24"/>
          <w:szCs w:val="24"/>
        </w:rPr>
        <w:t>support</w:t>
      </w:r>
      <w:r w:rsidR="001375C6" w:rsidRPr="00977878">
        <w:rPr>
          <w:rFonts w:asciiTheme="majorHAnsi" w:hAnsiTheme="majorHAnsi" w:cs="Times New Roman"/>
          <w:color w:val="000000"/>
          <w:sz w:val="24"/>
          <w:szCs w:val="24"/>
        </w:rPr>
        <w:t xml:space="preserve"> funding</w:t>
      </w:r>
      <w:r w:rsidR="00BA7F6F">
        <w:rPr>
          <w:rFonts w:asciiTheme="majorHAnsi" w:hAnsiTheme="majorHAnsi" w:cs="Times New Roman"/>
          <w:color w:val="000000"/>
          <w:sz w:val="24"/>
          <w:szCs w:val="24"/>
        </w:rPr>
        <w:t xml:space="preserve"> and its future </w:t>
      </w:r>
      <w:r w:rsidR="00782362" w:rsidRPr="00977878">
        <w:rPr>
          <w:rFonts w:asciiTheme="majorHAnsi" w:hAnsiTheme="majorHAnsi" w:cs="Times New Roman"/>
          <w:color w:val="000000"/>
          <w:sz w:val="24"/>
          <w:szCs w:val="24"/>
        </w:rPr>
        <w:t xml:space="preserve">is uncertain </w:t>
      </w:r>
      <w:r w:rsidR="009D6416"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&lt;EndNote&gt;&lt;Cite&gt;&lt;Author&gt;ABS&lt;/Author&gt;&lt;Year&gt;2011&lt;/Year&gt;&lt;RecNum&gt;33&lt;/RecNum&gt;&lt;DisplayText&gt;(ABS, 2011b)&lt;/DisplayText&gt;&lt;record&gt;&lt;rec-number&gt;33&lt;/rec-number&gt;&lt;foreign-keys&gt;&lt;key app="EN" db-id="fdtfepsfuxep9se5fv7vdfe1fsx5re0wxa29"&gt;33&lt;/key&gt;&lt;/foreign-keys&gt;&lt;ref-type name="Web Page"&gt;12&lt;/ref-type&gt;&lt;contributors&gt;&lt;authors&gt;&lt;author&gt;ABS,&lt;/author&gt;&lt;/authors&gt;&lt;/contributors&gt;&lt;titles&gt;&lt;title&gt;6287.0 - Labour force characteristics of Aboriginal and Torres Strait Islander Australians, Estimates from the labour force survey, 2010 &lt;/title&gt;&lt;/titles&gt;&lt;volume&gt;2012&lt;/volume&gt;&lt;number&gt;25 May&lt;/number&gt;&lt;dates&gt;&lt;year&gt;2011&lt;/year&gt;&lt;/dates&gt;&lt;pub-location&gt;Canberra&lt;/pub-location&gt;&lt;publisher&gt;Australian Bureau of Statistics&lt;/publisher&gt;&lt;urls&gt;&lt;related-urls&gt;&lt;url&gt;http://www.abs.gov.au/ausstats/abs@.nsf/Products/6287.0~2010~Chapter~Employment&lt;/url&gt;&lt;/related-urls&gt;&lt;/urls&gt;&lt;/record&gt;&lt;/Cite&gt;&lt;/EndNote&gt;</w:instrText>
      </w:r>
      <w:r w:rsidR="009D6416" w:rsidRPr="00977878">
        <w:rPr>
          <w:rFonts w:asciiTheme="majorHAnsi" w:hAnsiTheme="majorHAnsi" w:cs="Times New Roman"/>
          <w:color w:val="000000"/>
          <w:sz w:val="24"/>
          <w:szCs w:val="24"/>
        </w:rPr>
        <w:fldChar w:fldCharType="separate"/>
      </w:r>
      <w:r w:rsidR="002E7AC6" w:rsidRPr="00977878">
        <w:rPr>
          <w:rFonts w:asciiTheme="majorHAnsi" w:hAnsiTheme="majorHAnsi" w:cs="Times New Roman"/>
          <w:noProof/>
          <w:color w:val="000000"/>
          <w:sz w:val="24"/>
          <w:szCs w:val="24"/>
        </w:rPr>
        <w:t>(</w:t>
      </w:r>
      <w:hyperlink w:anchor="_ENREF_3" w:tooltip="ABS, 2011 #33" w:history="1">
        <w:r w:rsidR="00B55296" w:rsidRPr="00977878">
          <w:rPr>
            <w:rFonts w:asciiTheme="majorHAnsi" w:hAnsiTheme="majorHAnsi" w:cs="Times New Roman"/>
            <w:noProof/>
            <w:color w:val="000000"/>
            <w:sz w:val="24"/>
            <w:szCs w:val="24"/>
          </w:rPr>
          <w:t>ABS, 2011b</w:t>
        </w:r>
      </w:hyperlink>
      <w:r w:rsidR="002E7AC6" w:rsidRPr="00977878">
        <w:rPr>
          <w:rFonts w:asciiTheme="majorHAnsi" w:hAnsiTheme="majorHAnsi" w:cs="Times New Roman"/>
          <w:noProof/>
          <w:color w:val="000000"/>
          <w:sz w:val="24"/>
          <w:szCs w:val="24"/>
        </w:rPr>
        <w:t>)</w:t>
      </w:r>
      <w:r w:rsidR="009D6416" w:rsidRPr="00977878">
        <w:rPr>
          <w:rFonts w:asciiTheme="majorHAnsi" w:hAnsiTheme="majorHAnsi" w:cs="Times New Roman"/>
          <w:color w:val="000000"/>
          <w:sz w:val="24"/>
          <w:szCs w:val="24"/>
        </w:rPr>
        <w:fldChar w:fldCharType="end"/>
      </w:r>
      <w:r w:rsidR="005F317A" w:rsidRPr="00977878">
        <w:rPr>
          <w:rFonts w:asciiTheme="majorHAnsi" w:hAnsiTheme="majorHAnsi" w:cs="Times New Roman"/>
          <w:color w:val="000000"/>
          <w:sz w:val="24"/>
          <w:szCs w:val="24"/>
        </w:rPr>
        <w:t xml:space="preserve">. </w:t>
      </w:r>
    </w:p>
    <w:p w:rsidR="00782362" w:rsidRPr="00977878" w:rsidRDefault="00782362" w:rsidP="003D0862">
      <w:pPr>
        <w:spacing w:line="480" w:lineRule="auto"/>
        <w:rPr>
          <w:rFonts w:asciiTheme="majorHAnsi" w:hAnsiTheme="majorHAnsi" w:cs="Times New Roman"/>
          <w:b/>
          <w:sz w:val="26"/>
          <w:szCs w:val="26"/>
        </w:rPr>
      </w:pPr>
      <w:r w:rsidRPr="00977878">
        <w:rPr>
          <w:rFonts w:asciiTheme="majorHAnsi" w:hAnsiTheme="majorHAnsi" w:cs="Times New Roman"/>
          <w:b/>
          <w:sz w:val="26"/>
          <w:szCs w:val="26"/>
        </w:rPr>
        <w:t xml:space="preserve">High school VET programs </w:t>
      </w:r>
    </w:p>
    <w:p w:rsidR="006A0D2F" w:rsidRPr="00977878" w:rsidRDefault="00F74773"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M</w:t>
      </w:r>
      <w:r w:rsidR="00883BBC" w:rsidRPr="00977878">
        <w:rPr>
          <w:rFonts w:asciiTheme="majorHAnsi" w:hAnsiTheme="majorHAnsi" w:cs="Times New Roman"/>
          <w:color w:val="000000"/>
          <w:sz w:val="24"/>
          <w:szCs w:val="24"/>
        </w:rPr>
        <w:t>any Indigenous students who le</w:t>
      </w:r>
      <w:r w:rsidR="00782362" w:rsidRPr="00977878">
        <w:rPr>
          <w:rFonts w:asciiTheme="majorHAnsi" w:hAnsiTheme="majorHAnsi" w:cs="Times New Roman"/>
          <w:color w:val="000000"/>
          <w:sz w:val="24"/>
          <w:szCs w:val="24"/>
        </w:rPr>
        <w:t>ave school early or do</w:t>
      </w:r>
      <w:r w:rsidR="00883BBC" w:rsidRPr="00977878">
        <w:rPr>
          <w:rFonts w:asciiTheme="majorHAnsi" w:hAnsiTheme="majorHAnsi" w:cs="Times New Roman"/>
          <w:color w:val="000000"/>
          <w:sz w:val="24"/>
          <w:szCs w:val="24"/>
        </w:rPr>
        <w:t xml:space="preserve"> not have access to a local high school </w:t>
      </w:r>
      <w:r w:rsidRPr="00977878">
        <w:rPr>
          <w:rFonts w:asciiTheme="majorHAnsi" w:hAnsiTheme="majorHAnsi" w:cs="Times New Roman"/>
          <w:color w:val="000000"/>
          <w:sz w:val="24"/>
          <w:szCs w:val="24"/>
        </w:rPr>
        <w:t xml:space="preserve">can now </w:t>
      </w:r>
      <w:r w:rsidR="00782362" w:rsidRPr="00977878">
        <w:rPr>
          <w:rFonts w:asciiTheme="majorHAnsi" w:hAnsiTheme="majorHAnsi" w:cs="Times New Roman"/>
          <w:color w:val="000000"/>
          <w:sz w:val="24"/>
          <w:szCs w:val="24"/>
        </w:rPr>
        <w:t xml:space="preserve">access </w:t>
      </w:r>
      <w:r w:rsidR="00883BBC" w:rsidRPr="00977878">
        <w:rPr>
          <w:rFonts w:asciiTheme="majorHAnsi" w:hAnsiTheme="majorHAnsi" w:cs="Times New Roman"/>
          <w:color w:val="000000"/>
          <w:sz w:val="24"/>
          <w:szCs w:val="24"/>
        </w:rPr>
        <w:t xml:space="preserve">the language and literacy support they need to obtain qualifications </w:t>
      </w:r>
      <w:r w:rsidRPr="00977878">
        <w:rPr>
          <w:rFonts w:asciiTheme="majorHAnsi" w:hAnsiTheme="majorHAnsi" w:cs="Times New Roman"/>
          <w:color w:val="000000"/>
          <w:sz w:val="24"/>
          <w:szCs w:val="24"/>
        </w:rPr>
        <w:t xml:space="preserve">in TAFE and other </w:t>
      </w:r>
      <w:r w:rsidR="00223B98" w:rsidRPr="00977878">
        <w:rPr>
          <w:rFonts w:asciiTheme="majorHAnsi" w:hAnsiTheme="majorHAnsi" w:cs="Times New Roman"/>
          <w:color w:val="000000"/>
          <w:sz w:val="24"/>
          <w:szCs w:val="24"/>
        </w:rPr>
        <w:t>registered training organisations (RTOs)</w:t>
      </w:r>
      <w:r w:rsidR="00883BBC" w:rsidRPr="00977878">
        <w:rPr>
          <w:rFonts w:asciiTheme="majorHAnsi" w:hAnsiTheme="majorHAnsi" w:cs="Times New Roman"/>
          <w:color w:val="000000"/>
          <w:sz w:val="24"/>
          <w:szCs w:val="24"/>
        </w:rPr>
        <w:t xml:space="preserve"> </w:t>
      </w:r>
      <w:r w:rsidR="00883BBC" w:rsidRPr="00977878">
        <w:rPr>
          <w:rFonts w:asciiTheme="majorHAnsi" w:hAnsiTheme="majorHAnsi" w:cs="Times New Roman"/>
          <w:color w:val="000000"/>
          <w:sz w:val="24"/>
          <w:szCs w:val="24"/>
        </w:rPr>
        <w:fldChar w:fldCharType="begin"/>
      </w:r>
      <w:r w:rsidR="00727C6D">
        <w:rPr>
          <w:rFonts w:asciiTheme="majorHAnsi" w:hAnsiTheme="majorHAnsi" w:cs="Times New Roman"/>
          <w:color w:val="000000"/>
          <w:sz w:val="24"/>
          <w:szCs w:val="24"/>
        </w:rPr>
        <w:instrText xml:space="preserve"> ADDIN EN.CITE &lt;EndNote&gt;&lt;Cite&gt;&lt;Author&gt;DEEWR&lt;/Author&gt;&lt;Year&gt;2011&lt;/Year&gt;&lt;RecNum&gt;1&lt;/RecNum&gt;&lt;DisplayText&gt;(DEEWR, 2011; McGlusky &amp;amp; Thaker, 2006)&lt;/DisplayText&gt;&lt;record&gt;&lt;rec-number&gt;1&lt;/rec-number&gt;&lt;foreign-keys&gt;&lt;key app="EN" db-id="fdtfepsfuxep9se5fv7vdfe1fsx5re0wxa29"&gt;1&lt;/key&gt;&lt;/foreign-keys&gt;&lt;ref-type name="Book"&gt;6&lt;/ref-type&gt;&lt;contributors&gt;&lt;authors&gt;&lt;author&gt;DEEWR&lt;/author&gt;&lt;/authors&gt;&lt;/contributors&gt;&lt;titles&gt;&lt;title&gt;Remote power and water: Essential service training for Aboriginal communities Book 3 Learner’s resource - External 1811 (DRAFT)&lt;/title&gt;&lt;/titles&gt;&lt;dates&gt;&lt;year&gt;2011&lt;/year&gt;&lt;/dates&gt;&lt;pub-location&gt;Canberra&lt;/pub-location&gt;&lt;publisher&gt;Department of Education, Employment and Workplace Relations&lt;/publisher&gt;&lt;urls&gt;&lt;/urls&gt;&lt;/record&gt;&lt;/Cite&gt;&lt;Cite&gt;&lt;Author&gt;DEEWR&lt;/Author&gt;&lt;Year&gt;2011&lt;/Year&gt;&lt;RecNum&gt;1&lt;/RecNum&gt;&lt;Prefix&gt;See for example: &lt;/Prefix&gt;&lt;record&gt;&lt;rec-number&gt;1&lt;/rec-number&gt;&lt;foreign-keys&gt;&lt;key app="EN" db-id="fdtfepsfuxep9se5fv7vdfe1fsx5re0wxa29"&gt;1&lt;/key&gt;&lt;/foreign-keys&gt;&lt;ref-type name="Book"&gt;6&lt;/ref-type&gt;&lt;contributors&gt;&lt;authors&gt;&lt;author&gt;DEEWR&lt;/author&gt;&lt;/authors&gt;&lt;/contributors&gt;&lt;titles&gt;&lt;title&gt;Remote power and water: Essential service training for Aboriginal communities Book 3 Learner’s resource - External 1811 (DRAFT)&lt;/title&gt;&lt;/titles&gt;&lt;dates&gt;&lt;year&gt;2011&lt;/year&gt;&lt;/dates&gt;&lt;pub-location&gt;Canberra&lt;/pub-location&gt;&lt;publisher&gt;Department of Education, Employment and Workplace Relations&lt;/publisher&gt;&lt;urls&gt;&lt;/urls&gt;&lt;/record&gt;&lt;/Cite&gt;&lt;Cite&gt;&lt;Author&gt;McGlusky&lt;/Author&gt;&lt;Year&gt;2006&lt;/Year&gt;&lt;RecNum&gt;9&lt;/RecNum&gt;&lt;record&gt;&lt;rec-number&gt;9&lt;/rec-number&gt;&lt;foreign-keys&gt;&lt;key app="EN" db-id="fdtfepsfuxep9se5fv7vdfe1fsx5re0wxa29"&gt;9&lt;/key&gt;&lt;/foreign-keys&gt;&lt;ref-type name="Report"&gt;27&lt;/ref-type&gt;&lt;contributors&gt;&lt;authors&gt;&lt;author&gt;McGlusky, Narelle&lt;/author&gt;&lt;author&gt;Thaker, Lenora&lt;/author&gt;&lt;/authors&gt;&lt;/contributors&gt;&lt;titles&gt;&lt;title&gt;Literacy support for Indigenous people: Current systems and practices in Queensland&lt;/title&gt;&lt;/titles&gt;&lt;dates&gt;&lt;year&gt;2006&lt;/year&gt;&lt;/dates&gt;&lt;pub-location&gt;Adelaide, SA&lt;/pub-location&gt;&lt;publisher&gt;NCVER&lt;/publisher&gt;&lt;urls&gt;&lt;/urls&gt;&lt;/record&gt;&lt;/Cite&gt;&lt;/EndNote&gt;</w:instrText>
      </w:r>
      <w:r w:rsidR="00883BBC" w:rsidRPr="00977878">
        <w:rPr>
          <w:rFonts w:asciiTheme="majorHAnsi" w:hAnsiTheme="majorHAnsi" w:cs="Times New Roman"/>
          <w:color w:val="000000"/>
          <w:sz w:val="24"/>
          <w:szCs w:val="24"/>
        </w:rPr>
        <w:fldChar w:fldCharType="separate"/>
      </w:r>
      <w:r w:rsidR="00727C6D">
        <w:rPr>
          <w:rFonts w:asciiTheme="majorHAnsi" w:hAnsiTheme="majorHAnsi" w:cs="Times New Roman"/>
          <w:noProof/>
          <w:color w:val="000000"/>
          <w:sz w:val="24"/>
          <w:szCs w:val="24"/>
        </w:rPr>
        <w:t>(</w:t>
      </w:r>
      <w:hyperlink w:anchor="_ENREF_11" w:tooltip="DEEWR, 2011 #1" w:history="1">
        <w:r w:rsidR="00B55296">
          <w:rPr>
            <w:rFonts w:asciiTheme="majorHAnsi" w:hAnsiTheme="majorHAnsi" w:cs="Times New Roman"/>
            <w:noProof/>
            <w:color w:val="000000"/>
            <w:sz w:val="24"/>
            <w:szCs w:val="24"/>
          </w:rPr>
          <w:t>DEEWR, 2011</w:t>
        </w:r>
      </w:hyperlink>
      <w:r w:rsidR="00727C6D">
        <w:rPr>
          <w:rFonts w:asciiTheme="majorHAnsi" w:hAnsiTheme="majorHAnsi" w:cs="Times New Roman"/>
          <w:noProof/>
          <w:color w:val="000000"/>
          <w:sz w:val="24"/>
          <w:szCs w:val="24"/>
        </w:rPr>
        <w:t xml:space="preserve">; </w:t>
      </w:r>
      <w:hyperlink w:anchor="_ENREF_33" w:tooltip="McGlusky, 2006 #9" w:history="1">
        <w:r w:rsidR="00B55296">
          <w:rPr>
            <w:rFonts w:asciiTheme="majorHAnsi" w:hAnsiTheme="majorHAnsi" w:cs="Times New Roman"/>
            <w:noProof/>
            <w:color w:val="000000"/>
            <w:sz w:val="24"/>
            <w:szCs w:val="24"/>
          </w:rPr>
          <w:t>McGlusky &amp; Thaker, 2006</w:t>
        </w:r>
      </w:hyperlink>
      <w:r w:rsidR="00727C6D">
        <w:rPr>
          <w:rFonts w:asciiTheme="majorHAnsi" w:hAnsiTheme="majorHAnsi" w:cs="Times New Roman"/>
          <w:noProof/>
          <w:color w:val="000000"/>
          <w:sz w:val="24"/>
          <w:szCs w:val="24"/>
        </w:rPr>
        <w:t>)</w:t>
      </w:r>
      <w:r w:rsidR="00883BBC" w:rsidRPr="00977878">
        <w:rPr>
          <w:rFonts w:asciiTheme="majorHAnsi" w:hAnsiTheme="majorHAnsi" w:cs="Times New Roman"/>
          <w:color w:val="000000"/>
          <w:sz w:val="24"/>
          <w:szCs w:val="24"/>
        </w:rPr>
        <w:fldChar w:fldCharType="end"/>
      </w:r>
      <w:r w:rsidR="00E76688" w:rsidRPr="00977878">
        <w:rPr>
          <w:rFonts w:asciiTheme="majorHAnsi" w:hAnsiTheme="majorHAnsi" w:cs="Times New Roman"/>
          <w:color w:val="000000"/>
          <w:sz w:val="24"/>
          <w:szCs w:val="24"/>
        </w:rPr>
        <w:t xml:space="preserve">. </w:t>
      </w:r>
      <w:r w:rsidR="00223B98" w:rsidRPr="00977878">
        <w:rPr>
          <w:rFonts w:asciiTheme="majorHAnsi" w:hAnsiTheme="majorHAnsi" w:cs="Times New Roman"/>
          <w:color w:val="000000"/>
          <w:sz w:val="24"/>
          <w:szCs w:val="24"/>
        </w:rPr>
        <w:t>Programs in t</w:t>
      </w:r>
      <w:r w:rsidR="00883BBC" w:rsidRPr="00977878">
        <w:rPr>
          <w:rFonts w:asciiTheme="majorHAnsi" w:hAnsiTheme="majorHAnsi" w:cs="Times New Roman"/>
          <w:color w:val="000000"/>
          <w:sz w:val="24"/>
          <w:szCs w:val="24"/>
        </w:rPr>
        <w:t xml:space="preserve">hese </w:t>
      </w:r>
      <w:r w:rsidR="00223B98" w:rsidRPr="00977878">
        <w:rPr>
          <w:rFonts w:asciiTheme="majorHAnsi" w:hAnsiTheme="majorHAnsi" w:cs="Times New Roman"/>
          <w:i/>
          <w:color w:val="000000"/>
          <w:sz w:val="24"/>
          <w:szCs w:val="24"/>
        </w:rPr>
        <w:t>post-school</w:t>
      </w:r>
      <w:r w:rsidR="00223B98" w:rsidRPr="00977878">
        <w:rPr>
          <w:rFonts w:asciiTheme="majorHAnsi" w:hAnsiTheme="majorHAnsi" w:cs="Times New Roman"/>
          <w:color w:val="000000"/>
          <w:sz w:val="24"/>
          <w:szCs w:val="24"/>
        </w:rPr>
        <w:t xml:space="preserve"> VET institutions </w:t>
      </w:r>
      <w:r w:rsidR="00E76688" w:rsidRPr="00977878">
        <w:rPr>
          <w:rFonts w:asciiTheme="majorHAnsi" w:hAnsiTheme="majorHAnsi" w:cs="Times New Roman"/>
          <w:color w:val="000000"/>
          <w:sz w:val="24"/>
          <w:szCs w:val="24"/>
        </w:rPr>
        <w:t xml:space="preserve">have begun to integrate </w:t>
      </w:r>
      <w:r w:rsidR="007A78D1" w:rsidRPr="00977878">
        <w:rPr>
          <w:rFonts w:asciiTheme="majorHAnsi" w:hAnsiTheme="majorHAnsi" w:cs="Times New Roman"/>
          <w:color w:val="000000"/>
          <w:sz w:val="24"/>
          <w:szCs w:val="24"/>
        </w:rPr>
        <w:t>elements of language and literacy support in</w:t>
      </w:r>
      <w:r w:rsidR="000821E9" w:rsidRPr="00977878">
        <w:rPr>
          <w:rFonts w:asciiTheme="majorHAnsi" w:hAnsiTheme="majorHAnsi" w:cs="Times New Roman"/>
          <w:color w:val="000000"/>
          <w:sz w:val="24"/>
          <w:szCs w:val="24"/>
        </w:rPr>
        <w:t>to</w:t>
      </w:r>
      <w:r w:rsidR="00E76688" w:rsidRPr="00977878">
        <w:rPr>
          <w:rFonts w:asciiTheme="majorHAnsi" w:hAnsiTheme="majorHAnsi" w:cs="Times New Roman"/>
          <w:color w:val="000000"/>
          <w:sz w:val="24"/>
          <w:szCs w:val="24"/>
        </w:rPr>
        <w:t xml:space="preserve"> their </w:t>
      </w:r>
      <w:r w:rsidR="007A78D1" w:rsidRPr="00977878">
        <w:rPr>
          <w:rFonts w:asciiTheme="majorHAnsi" w:hAnsiTheme="majorHAnsi" w:cs="Times New Roman"/>
          <w:color w:val="000000"/>
          <w:sz w:val="24"/>
          <w:szCs w:val="24"/>
        </w:rPr>
        <w:t>training packages</w:t>
      </w:r>
      <w:r w:rsidR="009D6416" w:rsidRPr="00977878">
        <w:rPr>
          <w:rFonts w:asciiTheme="majorHAnsi" w:hAnsiTheme="majorHAnsi" w:cs="Times New Roman"/>
          <w:color w:val="000000"/>
          <w:sz w:val="24"/>
          <w:szCs w:val="24"/>
        </w:rPr>
        <w:t xml:space="preserve"> </w:t>
      </w:r>
      <w:r w:rsidR="009D6416" w:rsidRPr="00977878">
        <w:rPr>
          <w:rFonts w:asciiTheme="majorHAnsi" w:hAnsiTheme="majorHAnsi" w:cs="Times New Roman"/>
          <w:color w:val="000000"/>
          <w:sz w:val="24"/>
          <w:szCs w:val="24"/>
        </w:rPr>
        <w:fldChar w:fldCharType="begin"/>
      </w:r>
      <w:r w:rsidR="00727C6D">
        <w:rPr>
          <w:rFonts w:asciiTheme="majorHAnsi" w:hAnsiTheme="majorHAnsi" w:cs="Times New Roman"/>
          <w:color w:val="000000"/>
          <w:sz w:val="24"/>
          <w:szCs w:val="24"/>
        </w:rPr>
        <w:instrText xml:space="preserve"> ADDIN EN.CITE &lt;EndNote&gt;&lt;Cite&gt;&lt;Author&gt;DEEWR&lt;/Author&gt;&lt;Year&gt;2011&lt;/Year&gt;&lt;RecNum&gt;1&lt;/RecNum&gt;&lt;Prefix&gt;eg`, &lt;/Prefix&gt;&lt;DisplayText&gt;(eg, DEEWR, 2011)&lt;/DisplayText&gt;&lt;record&gt;&lt;rec-number&gt;1&lt;/rec-number&gt;&lt;foreign-keys&gt;&lt;key app="EN" db-id="fdtfepsfuxep9se5fv7vdfe1fsx5re0wxa29"&gt;1&lt;/key&gt;&lt;/foreign-keys&gt;&lt;ref-type name="Book"&gt;6&lt;/ref-type&gt;&lt;contributors&gt;&lt;authors&gt;&lt;author&gt;DEEWR&lt;/author&gt;&lt;/authors&gt;&lt;/contributors&gt;&lt;titles&gt;&lt;title&gt;Remote power and water: Essential service training for Aboriginal communities Book 3 Learner’s resource - External 1811 (DRAFT)&lt;/title&gt;&lt;/titles&gt;&lt;dates&gt;&lt;year&gt;2011&lt;/year&gt;&lt;/dates&gt;&lt;pub-location&gt;Canberra&lt;/pub-location&gt;&lt;publisher&gt;Department of Education, Employment and Workplace Relations&lt;/publisher&gt;&lt;urls&gt;&lt;/urls&gt;&lt;/record&gt;&lt;/Cite&gt;&lt;/EndNote&gt;</w:instrText>
      </w:r>
      <w:r w:rsidR="009D6416" w:rsidRPr="00977878">
        <w:rPr>
          <w:rFonts w:asciiTheme="majorHAnsi" w:hAnsiTheme="majorHAnsi" w:cs="Times New Roman"/>
          <w:color w:val="000000"/>
          <w:sz w:val="24"/>
          <w:szCs w:val="24"/>
        </w:rPr>
        <w:fldChar w:fldCharType="separate"/>
      </w:r>
      <w:r w:rsidR="00727C6D">
        <w:rPr>
          <w:rFonts w:asciiTheme="majorHAnsi" w:hAnsiTheme="majorHAnsi" w:cs="Times New Roman"/>
          <w:noProof/>
          <w:color w:val="000000"/>
          <w:sz w:val="24"/>
          <w:szCs w:val="24"/>
        </w:rPr>
        <w:t>(</w:t>
      </w:r>
      <w:hyperlink w:anchor="_ENREF_11" w:tooltip="DEEWR, 2011 #1" w:history="1">
        <w:r w:rsidR="00B55296">
          <w:rPr>
            <w:rFonts w:asciiTheme="majorHAnsi" w:hAnsiTheme="majorHAnsi" w:cs="Times New Roman"/>
            <w:noProof/>
            <w:color w:val="000000"/>
            <w:sz w:val="24"/>
            <w:szCs w:val="24"/>
          </w:rPr>
          <w:t>eg, DEEWR, 2011</w:t>
        </w:r>
      </w:hyperlink>
      <w:r w:rsidR="00727C6D">
        <w:rPr>
          <w:rFonts w:asciiTheme="majorHAnsi" w:hAnsiTheme="majorHAnsi" w:cs="Times New Roman"/>
          <w:noProof/>
          <w:color w:val="000000"/>
          <w:sz w:val="24"/>
          <w:szCs w:val="24"/>
        </w:rPr>
        <w:t>)</w:t>
      </w:r>
      <w:r w:rsidR="009D6416" w:rsidRPr="00977878">
        <w:rPr>
          <w:rFonts w:asciiTheme="majorHAnsi" w:hAnsiTheme="majorHAnsi" w:cs="Times New Roman"/>
          <w:color w:val="000000"/>
          <w:sz w:val="24"/>
          <w:szCs w:val="24"/>
        </w:rPr>
        <w:fldChar w:fldCharType="end"/>
      </w:r>
      <w:r w:rsidR="00883BBC" w:rsidRPr="00977878">
        <w:rPr>
          <w:rFonts w:asciiTheme="majorHAnsi" w:hAnsiTheme="majorHAnsi" w:cs="Times New Roman"/>
          <w:color w:val="000000"/>
          <w:sz w:val="24"/>
          <w:szCs w:val="24"/>
        </w:rPr>
        <w:t>. However</w:t>
      </w:r>
      <w:r w:rsidR="00E76688" w:rsidRPr="00977878">
        <w:rPr>
          <w:rFonts w:asciiTheme="majorHAnsi" w:hAnsiTheme="majorHAnsi" w:cs="Times New Roman"/>
          <w:color w:val="000000"/>
          <w:sz w:val="24"/>
          <w:szCs w:val="24"/>
        </w:rPr>
        <w:t xml:space="preserve">, </w:t>
      </w:r>
      <w:r w:rsidR="009D6416" w:rsidRPr="00977878">
        <w:rPr>
          <w:rFonts w:asciiTheme="majorHAnsi" w:hAnsiTheme="majorHAnsi" w:cs="Times New Roman"/>
          <w:color w:val="000000"/>
          <w:sz w:val="24"/>
          <w:szCs w:val="24"/>
        </w:rPr>
        <w:t xml:space="preserve">the nature of the </w:t>
      </w:r>
      <w:r w:rsidR="00821267" w:rsidRPr="00977878">
        <w:rPr>
          <w:rFonts w:asciiTheme="majorHAnsi" w:hAnsiTheme="majorHAnsi" w:cs="Times New Roman"/>
          <w:color w:val="000000"/>
          <w:sz w:val="24"/>
          <w:szCs w:val="24"/>
        </w:rPr>
        <w:t xml:space="preserve">assistance provided </w:t>
      </w:r>
      <w:r w:rsidR="001B2BAC" w:rsidRPr="00977878">
        <w:rPr>
          <w:rFonts w:asciiTheme="majorHAnsi" w:hAnsiTheme="majorHAnsi" w:cs="Times New Roman"/>
          <w:color w:val="000000"/>
          <w:sz w:val="24"/>
          <w:szCs w:val="24"/>
        </w:rPr>
        <w:t xml:space="preserve">to Indigenous </w:t>
      </w:r>
      <w:r w:rsidR="00E76688" w:rsidRPr="00977878">
        <w:rPr>
          <w:rFonts w:asciiTheme="majorHAnsi" w:hAnsiTheme="majorHAnsi" w:cs="Times New Roman"/>
          <w:color w:val="000000"/>
          <w:sz w:val="24"/>
          <w:szCs w:val="24"/>
        </w:rPr>
        <w:t xml:space="preserve">students in </w:t>
      </w:r>
      <w:r w:rsidR="0014443F" w:rsidRPr="00977878">
        <w:rPr>
          <w:rFonts w:asciiTheme="majorHAnsi" w:hAnsiTheme="majorHAnsi" w:cs="Times New Roman"/>
          <w:color w:val="000000"/>
          <w:sz w:val="24"/>
          <w:szCs w:val="24"/>
        </w:rPr>
        <w:t xml:space="preserve">high school </w:t>
      </w:r>
      <w:r w:rsidR="00BA4069" w:rsidRPr="00977878">
        <w:rPr>
          <w:rFonts w:asciiTheme="majorHAnsi" w:hAnsiTheme="majorHAnsi" w:cs="Times New Roman"/>
          <w:color w:val="000000"/>
          <w:sz w:val="24"/>
          <w:szCs w:val="24"/>
        </w:rPr>
        <w:t xml:space="preserve">VET </w:t>
      </w:r>
      <w:r w:rsidR="00E76688" w:rsidRPr="00977878">
        <w:rPr>
          <w:rFonts w:asciiTheme="majorHAnsi" w:hAnsiTheme="majorHAnsi" w:cs="Times New Roman"/>
          <w:color w:val="000000"/>
          <w:sz w:val="24"/>
          <w:szCs w:val="24"/>
        </w:rPr>
        <w:t xml:space="preserve">courses </w:t>
      </w:r>
      <w:r w:rsidR="00223B98" w:rsidRPr="00977878">
        <w:rPr>
          <w:rFonts w:asciiTheme="majorHAnsi" w:hAnsiTheme="majorHAnsi" w:cs="Times New Roman"/>
          <w:color w:val="000000"/>
          <w:sz w:val="24"/>
          <w:szCs w:val="24"/>
        </w:rPr>
        <w:t>until now is unclear</w:t>
      </w:r>
      <w:r w:rsidR="0014443F" w:rsidRPr="00977878">
        <w:rPr>
          <w:rFonts w:asciiTheme="majorHAnsi" w:hAnsiTheme="majorHAnsi" w:cs="Times New Roman"/>
          <w:color w:val="000000"/>
          <w:sz w:val="24"/>
          <w:szCs w:val="24"/>
        </w:rPr>
        <w:t xml:space="preserve">. </w:t>
      </w:r>
      <w:r w:rsidR="00821267" w:rsidRPr="00977878">
        <w:rPr>
          <w:rFonts w:asciiTheme="majorHAnsi" w:hAnsiTheme="majorHAnsi" w:cs="Times New Roman"/>
          <w:color w:val="000000"/>
          <w:sz w:val="24"/>
          <w:szCs w:val="24"/>
        </w:rPr>
        <w:t xml:space="preserve">Although the language and literacy needs of these students are </w:t>
      </w:r>
      <w:r w:rsidR="000821E9" w:rsidRPr="00977878">
        <w:rPr>
          <w:rFonts w:asciiTheme="majorHAnsi" w:hAnsiTheme="majorHAnsi" w:cs="Times New Roman"/>
          <w:color w:val="000000"/>
          <w:sz w:val="24"/>
          <w:szCs w:val="24"/>
        </w:rPr>
        <w:t>acknowledged</w:t>
      </w:r>
      <w:r w:rsidR="00B36AD5" w:rsidRPr="00977878">
        <w:rPr>
          <w:rFonts w:asciiTheme="majorHAnsi" w:hAnsiTheme="majorHAnsi" w:cs="Times New Roman"/>
          <w:color w:val="000000"/>
          <w:sz w:val="24"/>
          <w:szCs w:val="24"/>
        </w:rPr>
        <w:t xml:space="preserve"> </w:t>
      </w:r>
      <w:r w:rsidR="00B36AD5" w:rsidRPr="00977878">
        <w:rPr>
          <w:rFonts w:asciiTheme="majorHAnsi" w:hAnsiTheme="majorHAnsi" w:cs="Times New Roman"/>
          <w:color w:val="000000"/>
          <w:sz w:val="24"/>
          <w:szCs w:val="24"/>
        </w:rPr>
        <w:fldChar w:fldCharType="begin"/>
      </w:r>
      <w:r w:rsidR="004240E9" w:rsidRPr="00977878">
        <w:rPr>
          <w:rFonts w:asciiTheme="majorHAnsi" w:hAnsiTheme="majorHAnsi" w:cs="Times New Roman"/>
          <w:color w:val="000000"/>
          <w:sz w:val="24"/>
          <w:szCs w:val="24"/>
        </w:rPr>
        <w:instrText xml:space="preserve"> ADDIN EN.CITE &lt;EndNote&gt;&lt;Cite&gt;&lt;Author&gt;Helme&lt;/Author&gt;&lt;Year&gt;2005&lt;/Year&gt;&lt;RecNum&gt;35&lt;/RecNum&gt;&lt;DisplayText&gt;(Barnett &amp;amp; Ryan, 2005; Helme, 2005)&lt;/DisplayText&gt;&lt;record&gt;&lt;rec-number&gt;35&lt;/rec-number&gt;&lt;foreign-keys&gt;&lt;key app="EN" db-id="fdtfepsfuxep9se5fv7vdfe1fsx5re0wxa29"&gt;35&lt;/key&gt;&lt;/foreign-keys&gt;&lt;ref-type name="Journal Article"&gt;17&lt;/ref-type&gt;&lt;contributors&gt;&lt;authors&gt;&lt;author&gt;Helme, Sue&lt;/author&gt;&lt;/authors&gt;&lt;/contributors&gt;&lt;titles&gt;&lt;title&gt;Indigenous students and vocational education and training in schools: Ladder of opportunity or corrugated iron ceiling?&lt;/title&gt;&lt;secondary-title&gt;Australian Journal of Education&lt;/secondary-title&gt;&lt;/titles&gt;&lt;periodical&gt;&lt;full-title&gt;Australian Journal of Education&lt;/full-title&gt;&lt;/periodical&gt;&lt;pages&gt;169-181&lt;/pages&gt;&lt;volume&gt;49&lt;/volume&gt;&lt;number&gt;2&lt;/number&gt;&lt;dates&gt;&lt;year&gt;2005&lt;/year&gt;&lt;/dates&gt;&lt;urls&gt;&lt;/urls&gt;&lt;/record&gt;&lt;/Cite&gt;&lt;Cite&gt;&lt;Author&gt;Barnett&lt;/Author&gt;&lt;Year&gt;2005&lt;/Year&gt;&lt;RecNum&gt;8&lt;/RecNum&gt;&lt;record&gt;&lt;rec-number&gt;8&lt;/rec-number&gt;&lt;foreign-keys&gt;&lt;key app="EN" db-id="fdtfepsfuxep9se5fv7vdfe1fsx5re0wxa29"&gt;8&lt;/key&gt;&lt;/foreign-keys&gt;&lt;ref-type name="Report"&gt;27&lt;/ref-type&gt;&lt;contributors&gt;&lt;authors&gt;&lt;author&gt;Barnett, Kate&lt;/author&gt;&lt;author&gt;Ryan, Robin&lt;/author&gt;&lt;/authors&gt;&lt;/contributors&gt;&lt;titles&gt;&lt;title&gt;Lessons and challenges: Vocational education in schools - Research overview&lt;/title&gt;&lt;/titles&gt;&lt;dates&gt;&lt;year&gt;2005&lt;/year&gt;&lt;/dates&gt;&lt;pub-location&gt;Adelaide, SA&lt;/pub-location&gt;&lt;publisher&gt;NCVER&lt;/publisher&gt;&lt;urls&gt;&lt;/urls&gt;&lt;/record&gt;&lt;/Cite&gt;&lt;/EndNote&gt;</w:instrText>
      </w:r>
      <w:r w:rsidR="00B36AD5" w:rsidRPr="00977878">
        <w:rPr>
          <w:rFonts w:asciiTheme="majorHAnsi" w:hAnsiTheme="majorHAnsi" w:cs="Times New Roman"/>
          <w:color w:val="000000"/>
          <w:sz w:val="24"/>
          <w:szCs w:val="24"/>
        </w:rPr>
        <w:fldChar w:fldCharType="separate"/>
      </w:r>
      <w:r w:rsidR="004240E9" w:rsidRPr="00977878">
        <w:rPr>
          <w:rFonts w:asciiTheme="majorHAnsi" w:hAnsiTheme="majorHAnsi" w:cs="Times New Roman"/>
          <w:noProof/>
          <w:color w:val="000000"/>
          <w:sz w:val="24"/>
          <w:szCs w:val="24"/>
        </w:rPr>
        <w:t>(</w:t>
      </w:r>
      <w:hyperlink w:anchor="_ENREF_9" w:tooltip="Barnett, 2005 #8" w:history="1">
        <w:r w:rsidR="00B55296" w:rsidRPr="00977878">
          <w:rPr>
            <w:rFonts w:asciiTheme="majorHAnsi" w:hAnsiTheme="majorHAnsi" w:cs="Times New Roman"/>
            <w:noProof/>
            <w:color w:val="000000"/>
            <w:sz w:val="24"/>
            <w:szCs w:val="24"/>
          </w:rPr>
          <w:t>Barnett &amp; Ryan, 2005</w:t>
        </w:r>
      </w:hyperlink>
      <w:r w:rsidR="004240E9" w:rsidRPr="00977878">
        <w:rPr>
          <w:rFonts w:asciiTheme="majorHAnsi" w:hAnsiTheme="majorHAnsi" w:cs="Times New Roman"/>
          <w:noProof/>
          <w:color w:val="000000"/>
          <w:sz w:val="24"/>
          <w:szCs w:val="24"/>
        </w:rPr>
        <w:t xml:space="preserve">; </w:t>
      </w:r>
      <w:hyperlink w:anchor="_ENREF_21" w:tooltip="Helme, 2005 #35" w:history="1">
        <w:r w:rsidR="00B55296" w:rsidRPr="00977878">
          <w:rPr>
            <w:rFonts w:asciiTheme="majorHAnsi" w:hAnsiTheme="majorHAnsi" w:cs="Times New Roman"/>
            <w:noProof/>
            <w:color w:val="000000"/>
            <w:sz w:val="24"/>
            <w:szCs w:val="24"/>
          </w:rPr>
          <w:t>Helme, 2005</w:t>
        </w:r>
      </w:hyperlink>
      <w:r w:rsidR="004240E9" w:rsidRPr="00977878">
        <w:rPr>
          <w:rFonts w:asciiTheme="majorHAnsi" w:hAnsiTheme="majorHAnsi" w:cs="Times New Roman"/>
          <w:noProof/>
          <w:color w:val="000000"/>
          <w:sz w:val="24"/>
          <w:szCs w:val="24"/>
        </w:rPr>
        <w:t>)</w:t>
      </w:r>
      <w:r w:rsidR="00B36AD5" w:rsidRPr="00977878">
        <w:rPr>
          <w:rFonts w:asciiTheme="majorHAnsi" w:hAnsiTheme="majorHAnsi" w:cs="Times New Roman"/>
          <w:color w:val="000000"/>
          <w:sz w:val="24"/>
          <w:szCs w:val="24"/>
        </w:rPr>
        <w:fldChar w:fldCharType="end"/>
      </w:r>
      <w:r w:rsidR="004240E9" w:rsidRPr="00977878">
        <w:rPr>
          <w:rFonts w:asciiTheme="majorHAnsi" w:hAnsiTheme="majorHAnsi" w:cs="Times New Roman"/>
          <w:color w:val="000000"/>
          <w:sz w:val="24"/>
          <w:szCs w:val="24"/>
        </w:rPr>
        <w:t xml:space="preserve">, there </w:t>
      </w:r>
      <w:r w:rsidR="00E50716" w:rsidRPr="00977878">
        <w:rPr>
          <w:rFonts w:asciiTheme="majorHAnsi" w:hAnsiTheme="majorHAnsi" w:cs="Times New Roman"/>
          <w:color w:val="000000"/>
          <w:sz w:val="24"/>
          <w:szCs w:val="24"/>
        </w:rPr>
        <w:t>is scant literature</w:t>
      </w:r>
      <w:r w:rsidR="00425FFA" w:rsidRPr="00977878">
        <w:rPr>
          <w:rFonts w:asciiTheme="majorHAnsi" w:hAnsiTheme="majorHAnsi" w:cs="Times New Roman"/>
          <w:color w:val="000000"/>
          <w:sz w:val="24"/>
          <w:szCs w:val="24"/>
        </w:rPr>
        <w:t xml:space="preserve"> </w:t>
      </w:r>
      <w:r w:rsidR="00E50716" w:rsidRPr="00977878">
        <w:rPr>
          <w:rFonts w:asciiTheme="majorHAnsi" w:hAnsiTheme="majorHAnsi" w:cs="Times New Roman"/>
          <w:color w:val="000000"/>
          <w:sz w:val="24"/>
          <w:szCs w:val="24"/>
        </w:rPr>
        <w:t xml:space="preserve">on the </w:t>
      </w:r>
      <w:r w:rsidR="00FA76B0" w:rsidRPr="00977878">
        <w:rPr>
          <w:rFonts w:asciiTheme="majorHAnsi" w:hAnsiTheme="majorHAnsi" w:cs="Times New Roman"/>
          <w:color w:val="000000"/>
          <w:sz w:val="24"/>
          <w:szCs w:val="24"/>
        </w:rPr>
        <w:t>way in which the</w:t>
      </w:r>
      <w:r w:rsidR="004240E9" w:rsidRPr="00977878">
        <w:rPr>
          <w:rFonts w:asciiTheme="majorHAnsi" w:hAnsiTheme="majorHAnsi" w:cs="Times New Roman"/>
          <w:color w:val="000000"/>
          <w:sz w:val="24"/>
          <w:szCs w:val="24"/>
        </w:rPr>
        <w:t xml:space="preserve">y are being </w:t>
      </w:r>
      <w:r w:rsidR="00FA76B0" w:rsidRPr="00977878">
        <w:rPr>
          <w:rFonts w:asciiTheme="majorHAnsi" w:hAnsiTheme="majorHAnsi" w:cs="Times New Roman"/>
          <w:color w:val="000000"/>
          <w:sz w:val="24"/>
          <w:szCs w:val="24"/>
        </w:rPr>
        <w:t xml:space="preserve">addressed. </w:t>
      </w:r>
    </w:p>
    <w:p w:rsidR="0095282D" w:rsidRPr="00977878" w:rsidRDefault="000821E9" w:rsidP="00BA7F6F">
      <w:pPr>
        <w:spacing w:line="480" w:lineRule="auto"/>
        <w:ind w:firstLine="720"/>
        <w:rPr>
          <w:rFonts w:asciiTheme="majorHAnsi" w:hAnsiTheme="majorHAnsi" w:cs="Meta Normal"/>
          <w:color w:val="000000"/>
          <w:sz w:val="24"/>
          <w:szCs w:val="24"/>
        </w:rPr>
      </w:pPr>
      <w:r w:rsidRPr="00977878">
        <w:rPr>
          <w:rFonts w:asciiTheme="majorHAnsi" w:hAnsiTheme="majorHAnsi" w:cs="Times New Roman"/>
          <w:color w:val="000000"/>
          <w:sz w:val="24"/>
          <w:szCs w:val="24"/>
        </w:rPr>
        <w:lastRenderedPageBreak/>
        <w:t>A</w:t>
      </w:r>
      <w:r w:rsidR="00FA76B0" w:rsidRPr="00977878">
        <w:rPr>
          <w:rFonts w:asciiTheme="majorHAnsi" w:hAnsiTheme="majorHAnsi" w:cs="Times New Roman"/>
          <w:color w:val="000000"/>
          <w:sz w:val="24"/>
          <w:szCs w:val="24"/>
        </w:rPr>
        <w:t xml:space="preserve"> </w:t>
      </w:r>
      <w:r w:rsidR="0098221D" w:rsidRPr="00977878">
        <w:rPr>
          <w:rFonts w:asciiTheme="majorHAnsi" w:hAnsiTheme="majorHAnsi" w:cs="Times New Roman"/>
          <w:color w:val="000000"/>
          <w:sz w:val="24"/>
          <w:szCs w:val="24"/>
        </w:rPr>
        <w:t xml:space="preserve">survey </w:t>
      </w:r>
      <w:r w:rsidR="00E50716" w:rsidRPr="00977878">
        <w:rPr>
          <w:rFonts w:asciiTheme="majorHAnsi" w:hAnsiTheme="majorHAnsi" w:cs="Times New Roman"/>
          <w:color w:val="000000"/>
          <w:sz w:val="24"/>
          <w:szCs w:val="24"/>
        </w:rPr>
        <w:t xml:space="preserve">reported </w:t>
      </w:r>
      <w:r w:rsidR="006A0D2F" w:rsidRPr="00977878">
        <w:rPr>
          <w:rFonts w:asciiTheme="majorHAnsi" w:hAnsiTheme="majorHAnsi" w:cs="Times New Roman"/>
          <w:color w:val="000000"/>
          <w:sz w:val="24"/>
          <w:szCs w:val="24"/>
        </w:rPr>
        <w:t xml:space="preserve">in Hill and </w:t>
      </w:r>
      <w:proofErr w:type="spellStart"/>
      <w:r w:rsidR="006A0D2F" w:rsidRPr="00977878">
        <w:rPr>
          <w:rFonts w:asciiTheme="majorHAnsi" w:hAnsiTheme="majorHAnsi" w:cs="Times New Roman"/>
          <w:color w:val="000000"/>
          <w:sz w:val="24"/>
          <w:szCs w:val="24"/>
        </w:rPr>
        <w:t>Helme</w:t>
      </w:r>
      <w:proofErr w:type="spellEnd"/>
      <w:r w:rsidR="006A0D2F" w:rsidRPr="00977878">
        <w:rPr>
          <w:rFonts w:asciiTheme="majorHAnsi" w:hAnsiTheme="majorHAnsi" w:cs="Times New Roman"/>
          <w:color w:val="000000"/>
          <w:sz w:val="24"/>
          <w:szCs w:val="24"/>
        </w:rPr>
        <w:t xml:space="preserve"> </w:t>
      </w:r>
      <w:r w:rsidR="006A0D2F"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 ExcludeAuth="1"&gt;&lt;Author&gt;Hill&lt;/Author&gt;&lt;Year&gt;2005&lt;/Year&gt;&lt;RecNum&gt;18&lt;/RecNum&gt;&lt;DisplayText&gt;(2005)&lt;/DisplayText&gt;&lt;record&gt;&lt;rec-number&gt;18&lt;/rec-number&gt;&lt;foreign-keys&gt;&lt;key app="EN" db-id="fdtfepsfuxep9se5fv7vdfe1fsx5re0wxa29"&gt;18&lt;/key&gt;&lt;/foreign-keys&gt;&lt;ref-type name="Journal Article"&gt;17&lt;/ref-type&gt;&lt;contributors&gt;&lt;authors&gt;&lt;author&gt;Hill, Angela&lt;/author&gt;&lt;author&gt;Helme, Sue&lt;/author&gt;&lt;/authors&gt;&lt;/contributors&gt;&lt;titles&gt;&lt;title&gt;VET in schools for Indigenous students: &amp;apos;Hands on&amp;apos;, &amp;apos;default&amp;apos;, or promising?&lt;/title&gt;&lt;secondary-title&gt;International Journal of Training Reseach&lt;/secondary-title&gt;&lt;/titles&gt;&lt;periodical&gt;&lt;full-title&gt;International Journal of Training Reseach&lt;/full-title&gt;&lt;/periodical&gt;&lt;pages&gt;1-22&lt;/pages&gt;&lt;volume&gt;3&lt;/volume&gt;&lt;number&gt;1&lt;/number&gt;&lt;dates&gt;&lt;year&gt;2005&lt;/year&gt;&lt;/dates&gt;&lt;urls&gt;&lt;/urls&gt;&lt;/record&gt;&lt;/Cite&gt;&lt;/EndNote&gt;</w:instrText>
      </w:r>
      <w:r w:rsidR="006A0D2F" w:rsidRPr="00977878">
        <w:rPr>
          <w:rFonts w:asciiTheme="majorHAnsi" w:hAnsiTheme="majorHAnsi" w:cs="Times New Roman"/>
          <w:color w:val="000000"/>
          <w:sz w:val="24"/>
          <w:szCs w:val="24"/>
        </w:rPr>
        <w:fldChar w:fldCharType="separate"/>
      </w:r>
      <w:r w:rsidR="006A0D2F" w:rsidRPr="00977878">
        <w:rPr>
          <w:rFonts w:asciiTheme="majorHAnsi" w:hAnsiTheme="majorHAnsi" w:cs="Times New Roman"/>
          <w:noProof/>
          <w:color w:val="000000"/>
          <w:sz w:val="24"/>
          <w:szCs w:val="24"/>
        </w:rPr>
        <w:t>(</w:t>
      </w:r>
      <w:hyperlink w:anchor="_ENREF_22" w:tooltip="Hill, 2005 #18" w:history="1">
        <w:r w:rsidR="00B55296" w:rsidRPr="00977878">
          <w:rPr>
            <w:rFonts w:asciiTheme="majorHAnsi" w:hAnsiTheme="majorHAnsi" w:cs="Times New Roman"/>
            <w:noProof/>
            <w:color w:val="000000"/>
            <w:sz w:val="24"/>
            <w:szCs w:val="24"/>
          </w:rPr>
          <w:t>2005</w:t>
        </w:r>
      </w:hyperlink>
      <w:r w:rsidR="006A0D2F" w:rsidRPr="00977878">
        <w:rPr>
          <w:rFonts w:asciiTheme="majorHAnsi" w:hAnsiTheme="majorHAnsi" w:cs="Times New Roman"/>
          <w:noProof/>
          <w:color w:val="000000"/>
          <w:sz w:val="24"/>
          <w:szCs w:val="24"/>
        </w:rPr>
        <w:t>)</w:t>
      </w:r>
      <w:r w:rsidR="006A0D2F" w:rsidRPr="00977878">
        <w:rPr>
          <w:rFonts w:asciiTheme="majorHAnsi" w:hAnsiTheme="majorHAnsi" w:cs="Times New Roman"/>
          <w:color w:val="000000"/>
          <w:sz w:val="24"/>
          <w:szCs w:val="24"/>
        </w:rPr>
        <w:fldChar w:fldCharType="end"/>
      </w:r>
      <w:r w:rsidR="006A0D2F" w:rsidRPr="00977878">
        <w:rPr>
          <w:rFonts w:asciiTheme="majorHAnsi" w:hAnsiTheme="majorHAnsi" w:cs="Times New Roman"/>
          <w:color w:val="000000"/>
          <w:sz w:val="24"/>
          <w:szCs w:val="24"/>
        </w:rPr>
        <w:t xml:space="preserve"> suggests that high school VET teachers may have limited knowledge about how to </w:t>
      </w:r>
      <w:r w:rsidR="001B2BAC" w:rsidRPr="00977878">
        <w:rPr>
          <w:rFonts w:asciiTheme="majorHAnsi" w:hAnsiTheme="majorHAnsi" w:cs="Times New Roman"/>
          <w:color w:val="000000"/>
          <w:sz w:val="24"/>
          <w:szCs w:val="24"/>
        </w:rPr>
        <w:t>attend to</w:t>
      </w:r>
      <w:r w:rsidR="006A0D2F" w:rsidRPr="00977878">
        <w:rPr>
          <w:rFonts w:asciiTheme="majorHAnsi" w:hAnsiTheme="majorHAnsi" w:cs="Times New Roman"/>
          <w:color w:val="000000"/>
          <w:sz w:val="24"/>
          <w:szCs w:val="24"/>
        </w:rPr>
        <w:t xml:space="preserve"> the language and literacy needs of Ind</w:t>
      </w:r>
      <w:r w:rsidRPr="00977878">
        <w:rPr>
          <w:rFonts w:asciiTheme="majorHAnsi" w:hAnsiTheme="majorHAnsi" w:cs="Times New Roman"/>
          <w:color w:val="000000"/>
          <w:sz w:val="24"/>
          <w:szCs w:val="24"/>
        </w:rPr>
        <w:t>igenous students. O</w:t>
      </w:r>
      <w:r w:rsidR="006A0D2F" w:rsidRPr="00977878">
        <w:rPr>
          <w:rFonts w:asciiTheme="majorHAnsi" w:hAnsiTheme="majorHAnsi" w:cs="Times New Roman"/>
          <w:color w:val="000000"/>
          <w:sz w:val="24"/>
          <w:szCs w:val="24"/>
        </w:rPr>
        <w:t>ne</w:t>
      </w:r>
      <w:r w:rsidR="0098221D" w:rsidRPr="00977878">
        <w:rPr>
          <w:rFonts w:asciiTheme="majorHAnsi" w:hAnsiTheme="majorHAnsi" w:cs="Times New Roman"/>
          <w:color w:val="000000"/>
          <w:sz w:val="24"/>
          <w:szCs w:val="24"/>
        </w:rPr>
        <w:t xml:space="preserve"> student </w:t>
      </w:r>
      <w:r w:rsidR="006A0D2F" w:rsidRPr="00977878">
        <w:rPr>
          <w:rFonts w:asciiTheme="majorHAnsi" w:hAnsiTheme="majorHAnsi" w:cs="Times New Roman"/>
          <w:color w:val="000000"/>
          <w:sz w:val="24"/>
          <w:szCs w:val="24"/>
        </w:rPr>
        <w:t>in</w:t>
      </w:r>
      <w:r w:rsidR="000373F7" w:rsidRPr="00977878">
        <w:rPr>
          <w:rFonts w:asciiTheme="majorHAnsi" w:hAnsiTheme="majorHAnsi" w:cs="Times New Roman"/>
          <w:color w:val="000000"/>
          <w:sz w:val="24"/>
          <w:szCs w:val="24"/>
        </w:rPr>
        <w:t>terviewed for the survey</w:t>
      </w:r>
      <w:r w:rsidRPr="00977878">
        <w:rPr>
          <w:rFonts w:asciiTheme="majorHAnsi" w:hAnsiTheme="majorHAnsi" w:cs="Times New Roman"/>
          <w:color w:val="000000"/>
          <w:sz w:val="24"/>
          <w:szCs w:val="24"/>
        </w:rPr>
        <w:t xml:space="preserve">, for example, </w:t>
      </w:r>
      <w:r w:rsidR="0098221D" w:rsidRPr="00977878">
        <w:rPr>
          <w:rFonts w:asciiTheme="majorHAnsi" w:hAnsiTheme="majorHAnsi" w:cs="Times New Roman"/>
          <w:color w:val="000000"/>
          <w:sz w:val="24"/>
          <w:szCs w:val="24"/>
        </w:rPr>
        <w:t xml:space="preserve">questioned </w:t>
      </w:r>
      <w:r w:rsidR="00E75A36" w:rsidRPr="00977878">
        <w:rPr>
          <w:rFonts w:asciiTheme="majorHAnsi" w:hAnsiTheme="majorHAnsi" w:cs="Times New Roman"/>
          <w:color w:val="000000"/>
          <w:sz w:val="24"/>
          <w:szCs w:val="24"/>
        </w:rPr>
        <w:t>the</w:t>
      </w:r>
      <w:r w:rsidR="0098221D" w:rsidRPr="00977878">
        <w:rPr>
          <w:rFonts w:asciiTheme="majorHAnsi" w:hAnsiTheme="majorHAnsi" w:cs="Times New Roman"/>
          <w:color w:val="000000"/>
          <w:sz w:val="24"/>
          <w:szCs w:val="24"/>
        </w:rPr>
        <w:t xml:space="preserve"> </w:t>
      </w:r>
      <w:r w:rsidR="009D6416" w:rsidRPr="00977878">
        <w:rPr>
          <w:rFonts w:asciiTheme="majorHAnsi" w:hAnsiTheme="majorHAnsi" w:cs="Times New Roman"/>
          <w:color w:val="000000"/>
          <w:sz w:val="24"/>
          <w:szCs w:val="24"/>
        </w:rPr>
        <w:t>teacher</w:t>
      </w:r>
      <w:r w:rsidR="00E75A36" w:rsidRPr="00977878">
        <w:rPr>
          <w:rFonts w:asciiTheme="majorHAnsi" w:hAnsiTheme="majorHAnsi" w:cs="Times New Roman"/>
          <w:color w:val="000000"/>
          <w:sz w:val="24"/>
          <w:szCs w:val="24"/>
        </w:rPr>
        <w:t xml:space="preserve">’s </w:t>
      </w:r>
      <w:r w:rsidRPr="00977878">
        <w:rPr>
          <w:rFonts w:asciiTheme="majorHAnsi" w:hAnsiTheme="majorHAnsi" w:cs="Times New Roman"/>
          <w:color w:val="000000"/>
          <w:sz w:val="24"/>
          <w:szCs w:val="24"/>
        </w:rPr>
        <w:t xml:space="preserve">own understandings about </w:t>
      </w:r>
      <w:r w:rsidR="0098221D" w:rsidRPr="00977878">
        <w:rPr>
          <w:rFonts w:asciiTheme="majorHAnsi" w:hAnsiTheme="majorHAnsi" w:cs="Times New Roman"/>
          <w:color w:val="000000"/>
          <w:sz w:val="24"/>
          <w:szCs w:val="24"/>
        </w:rPr>
        <w:t>communication skills</w:t>
      </w:r>
      <w:r w:rsidR="001B2BAC" w:rsidRPr="00977878">
        <w:rPr>
          <w:rFonts w:asciiTheme="majorHAnsi" w:hAnsiTheme="majorHAnsi" w:cs="Times New Roman"/>
          <w:color w:val="000000"/>
          <w:sz w:val="24"/>
          <w:szCs w:val="24"/>
        </w:rPr>
        <w:t>,</w:t>
      </w:r>
      <w:r w:rsidR="004240E9" w:rsidRPr="00977878">
        <w:rPr>
          <w:rFonts w:asciiTheme="majorHAnsi" w:hAnsiTheme="majorHAnsi" w:cs="Times New Roman"/>
          <w:color w:val="000000"/>
          <w:sz w:val="24"/>
          <w:szCs w:val="24"/>
        </w:rPr>
        <w:t xml:space="preserve"> </w:t>
      </w:r>
      <w:r w:rsidR="006A0D2F" w:rsidRPr="00977878">
        <w:rPr>
          <w:rFonts w:asciiTheme="majorHAnsi" w:hAnsiTheme="majorHAnsi" w:cs="Times New Roman"/>
          <w:color w:val="000000"/>
          <w:sz w:val="24"/>
          <w:szCs w:val="24"/>
        </w:rPr>
        <w:t xml:space="preserve">noting </w:t>
      </w:r>
      <w:r w:rsidR="004D31A0" w:rsidRPr="00977878">
        <w:rPr>
          <w:rFonts w:asciiTheme="majorHAnsi" w:hAnsiTheme="majorHAnsi" w:cs="Times New Roman"/>
          <w:color w:val="000000"/>
          <w:sz w:val="24"/>
          <w:szCs w:val="24"/>
        </w:rPr>
        <w:t xml:space="preserve">that </w:t>
      </w:r>
      <w:r w:rsidR="00AB3024" w:rsidRPr="00977878">
        <w:rPr>
          <w:rFonts w:asciiTheme="majorHAnsi" w:hAnsiTheme="majorHAnsi" w:cs="Times New Roman"/>
          <w:color w:val="000000"/>
          <w:sz w:val="24"/>
          <w:szCs w:val="24"/>
        </w:rPr>
        <w:t>she</w:t>
      </w:r>
      <w:r w:rsidR="00E75A36" w:rsidRPr="00977878">
        <w:rPr>
          <w:rFonts w:asciiTheme="majorHAnsi" w:hAnsiTheme="majorHAnsi" w:cs="Times New Roman"/>
          <w:color w:val="000000"/>
          <w:sz w:val="24"/>
          <w:szCs w:val="24"/>
        </w:rPr>
        <w:t xml:space="preserve"> </w:t>
      </w:r>
      <w:r w:rsidR="0098221D" w:rsidRPr="00977878">
        <w:rPr>
          <w:rFonts w:asciiTheme="majorHAnsi" w:hAnsiTheme="majorHAnsi" w:cs="Times New Roman"/>
          <w:color w:val="000000"/>
          <w:sz w:val="24"/>
          <w:szCs w:val="24"/>
        </w:rPr>
        <w:t>simply read</w:t>
      </w:r>
      <w:r w:rsidR="00E75A36" w:rsidRPr="00977878">
        <w:rPr>
          <w:rFonts w:asciiTheme="majorHAnsi" w:hAnsiTheme="majorHAnsi" w:cs="Times New Roman"/>
          <w:color w:val="000000"/>
          <w:sz w:val="24"/>
          <w:szCs w:val="24"/>
        </w:rPr>
        <w:t xml:space="preserve"> </w:t>
      </w:r>
      <w:r w:rsidR="001B2BAC" w:rsidRPr="00977878">
        <w:rPr>
          <w:rFonts w:asciiTheme="majorHAnsi" w:hAnsiTheme="majorHAnsi" w:cs="Times New Roman"/>
          <w:color w:val="000000"/>
          <w:sz w:val="24"/>
          <w:szCs w:val="24"/>
        </w:rPr>
        <w:t xml:space="preserve">to student </w:t>
      </w:r>
      <w:r w:rsidRPr="00977878">
        <w:rPr>
          <w:rFonts w:asciiTheme="majorHAnsi" w:hAnsiTheme="majorHAnsi" w:cs="Times New Roman"/>
          <w:color w:val="000000"/>
          <w:sz w:val="24"/>
          <w:szCs w:val="24"/>
        </w:rPr>
        <w:t xml:space="preserve">about the topic </w:t>
      </w:r>
      <w:r w:rsidR="001B2BAC" w:rsidRPr="00977878">
        <w:rPr>
          <w:rFonts w:asciiTheme="majorHAnsi" w:hAnsiTheme="majorHAnsi" w:cs="Times New Roman"/>
          <w:color w:val="000000"/>
          <w:sz w:val="24"/>
          <w:szCs w:val="24"/>
        </w:rPr>
        <w:t>from a book</w:t>
      </w:r>
      <w:r w:rsidR="004240E9" w:rsidRPr="00977878">
        <w:rPr>
          <w:rFonts w:asciiTheme="majorHAnsi" w:hAnsiTheme="majorHAnsi" w:cs="Times New Roman"/>
          <w:color w:val="000000"/>
          <w:sz w:val="24"/>
          <w:szCs w:val="24"/>
        </w:rPr>
        <w:t>.</w:t>
      </w:r>
      <w:r w:rsidR="00E50716" w:rsidRPr="00977878">
        <w:rPr>
          <w:rFonts w:asciiTheme="majorHAnsi" w:hAnsiTheme="majorHAnsi" w:cs="Times New Roman"/>
          <w:color w:val="000000"/>
          <w:sz w:val="24"/>
          <w:szCs w:val="24"/>
        </w:rPr>
        <w:t xml:space="preserve"> </w:t>
      </w:r>
      <w:r w:rsidR="004240E9" w:rsidRPr="00977878">
        <w:rPr>
          <w:rFonts w:asciiTheme="majorHAnsi" w:hAnsiTheme="majorHAnsi" w:cs="Times New Roman"/>
          <w:color w:val="000000"/>
          <w:sz w:val="24"/>
          <w:szCs w:val="24"/>
        </w:rPr>
        <w:t xml:space="preserve">This is not surprising in light of </w:t>
      </w:r>
      <w:r w:rsidR="001229DC" w:rsidRPr="00977878">
        <w:rPr>
          <w:rFonts w:asciiTheme="majorHAnsi" w:hAnsiTheme="majorHAnsi" w:cstheme="minorHAnsi"/>
          <w:color w:val="000000"/>
          <w:sz w:val="24"/>
          <w:szCs w:val="24"/>
        </w:rPr>
        <w:t>research</w:t>
      </w:r>
      <w:r w:rsidR="001229DC" w:rsidRPr="00977878">
        <w:rPr>
          <w:rFonts w:asciiTheme="majorHAnsi" w:hAnsiTheme="majorHAnsi" w:cs="Times New Roman"/>
          <w:color w:val="000000"/>
          <w:sz w:val="24"/>
          <w:szCs w:val="24"/>
        </w:rPr>
        <w:t xml:space="preserve"> </w:t>
      </w:r>
      <w:r w:rsidR="009D6416" w:rsidRPr="00977878">
        <w:rPr>
          <w:rFonts w:asciiTheme="majorHAnsi" w:hAnsiTheme="majorHAnsi" w:cs="Times New Roman"/>
          <w:color w:val="000000"/>
          <w:sz w:val="24"/>
          <w:szCs w:val="24"/>
        </w:rPr>
        <w:t>demonstrating</w:t>
      </w:r>
      <w:r w:rsidR="004240E9" w:rsidRPr="00977878">
        <w:rPr>
          <w:rFonts w:asciiTheme="majorHAnsi" w:hAnsiTheme="majorHAnsi" w:cs="Times New Roman"/>
          <w:color w:val="000000"/>
          <w:sz w:val="24"/>
          <w:szCs w:val="24"/>
        </w:rPr>
        <w:t xml:space="preserve"> that </w:t>
      </w:r>
      <w:r w:rsidR="001B2BAC" w:rsidRPr="00977878">
        <w:rPr>
          <w:rFonts w:asciiTheme="majorHAnsi" w:hAnsiTheme="majorHAnsi" w:cs="Times New Roman"/>
          <w:color w:val="000000"/>
          <w:sz w:val="24"/>
          <w:szCs w:val="24"/>
        </w:rPr>
        <w:t>school</w:t>
      </w:r>
      <w:r w:rsidR="004D31A0" w:rsidRPr="00977878">
        <w:rPr>
          <w:rFonts w:asciiTheme="majorHAnsi" w:hAnsiTheme="majorHAnsi" w:cs="Times New Roman"/>
          <w:color w:val="000000"/>
          <w:sz w:val="24"/>
          <w:szCs w:val="24"/>
        </w:rPr>
        <w:t xml:space="preserve">teachers simply do not teach </w:t>
      </w:r>
      <w:r w:rsidR="002B7996" w:rsidRPr="00977878">
        <w:rPr>
          <w:rFonts w:asciiTheme="majorHAnsi" w:hAnsiTheme="majorHAnsi" w:cs="Times New Roman"/>
          <w:color w:val="000000"/>
          <w:sz w:val="24"/>
          <w:szCs w:val="24"/>
        </w:rPr>
        <w:t>oral communication skills</w:t>
      </w:r>
      <w:r w:rsidR="00E50716" w:rsidRPr="00977878">
        <w:rPr>
          <w:rFonts w:asciiTheme="majorHAnsi" w:hAnsiTheme="majorHAnsi" w:cs="Times New Roman"/>
          <w:color w:val="000000"/>
          <w:sz w:val="24"/>
          <w:szCs w:val="24"/>
        </w:rPr>
        <w:t xml:space="preserve">, </w:t>
      </w:r>
      <w:r w:rsidR="002B7996" w:rsidRPr="00977878">
        <w:rPr>
          <w:rFonts w:asciiTheme="majorHAnsi" w:hAnsiTheme="majorHAnsi" w:cs="Times New Roman"/>
          <w:color w:val="000000"/>
          <w:sz w:val="24"/>
          <w:szCs w:val="24"/>
        </w:rPr>
        <w:t xml:space="preserve">except </w:t>
      </w:r>
      <w:r w:rsidR="00E50716" w:rsidRPr="00977878">
        <w:rPr>
          <w:rFonts w:asciiTheme="majorHAnsi" w:hAnsiTheme="majorHAnsi" w:cs="Times New Roman"/>
          <w:color w:val="000000"/>
          <w:sz w:val="24"/>
          <w:szCs w:val="24"/>
        </w:rPr>
        <w:t xml:space="preserve">those required </w:t>
      </w:r>
      <w:r w:rsidR="002B7996" w:rsidRPr="00977878">
        <w:rPr>
          <w:rFonts w:asciiTheme="majorHAnsi" w:hAnsiTheme="majorHAnsi" w:cs="Times New Roman"/>
          <w:color w:val="000000"/>
          <w:sz w:val="24"/>
          <w:szCs w:val="24"/>
        </w:rPr>
        <w:t>for formal contexts</w:t>
      </w:r>
      <w:r w:rsidR="004346AB" w:rsidRPr="00977878">
        <w:rPr>
          <w:rFonts w:asciiTheme="majorHAnsi" w:hAnsiTheme="majorHAnsi" w:cs="Times New Roman"/>
          <w:color w:val="000000"/>
          <w:sz w:val="24"/>
          <w:szCs w:val="24"/>
        </w:rPr>
        <w:t>,</w:t>
      </w:r>
      <w:r w:rsidR="002B7996" w:rsidRPr="00977878">
        <w:rPr>
          <w:rFonts w:asciiTheme="majorHAnsi" w:hAnsiTheme="majorHAnsi" w:cs="Times New Roman"/>
          <w:color w:val="000000"/>
          <w:sz w:val="24"/>
          <w:szCs w:val="24"/>
        </w:rPr>
        <w:t xml:space="preserve"> such as oral presentations or debates</w:t>
      </w:r>
      <w:r w:rsidR="004346AB" w:rsidRPr="00977878">
        <w:rPr>
          <w:rFonts w:asciiTheme="majorHAnsi" w:hAnsiTheme="majorHAnsi" w:cs="Times New Roman"/>
          <w:color w:val="000000"/>
          <w:sz w:val="24"/>
          <w:szCs w:val="24"/>
        </w:rPr>
        <w:t>,</w:t>
      </w:r>
      <w:r w:rsidR="00213F5C" w:rsidRPr="00977878">
        <w:rPr>
          <w:rFonts w:asciiTheme="majorHAnsi" w:hAnsiTheme="majorHAnsi" w:cs="Times New Roman"/>
          <w:color w:val="000000"/>
          <w:sz w:val="24"/>
          <w:szCs w:val="24"/>
        </w:rPr>
        <w:t xml:space="preserve"> because </w:t>
      </w:r>
      <w:r w:rsidR="002B7996" w:rsidRPr="00977878">
        <w:rPr>
          <w:rFonts w:asciiTheme="majorHAnsi" w:hAnsiTheme="majorHAnsi" w:cs="Times New Roman"/>
          <w:color w:val="000000"/>
          <w:sz w:val="24"/>
          <w:szCs w:val="24"/>
        </w:rPr>
        <w:t xml:space="preserve">these </w:t>
      </w:r>
      <w:r w:rsidR="00883BBC" w:rsidRPr="00977878">
        <w:rPr>
          <w:rFonts w:asciiTheme="majorHAnsi" w:hAnsiTheme="majorHAnsi" w:cs="Times New Roman"/>
          <w:color w:val="000000"/>
          <w:sz w:val="24"/>
          <w:szCs w:val="24"/>
        </w:rPr>
        <w:t xml:space="preserve">highly structured </w:t>
      </w:r>
      <w:r w:rsidR="001B2BAC" w:rsidRPr="00977878">
        <w:rPr>
          <w:rFonts w:asciiTheme="majorHAnsi" w:hAnsiTheme="majorHAnsi" w:cs="Times New Roman"/>
          <w:color w:val="000000"/>
          <w:sz w:val="24"/>
          <w:szCs w:val="24"/>
        </w:rPr>
        <w:t xml:space="preserve">modes of oral communication </w:t>
      </w:r>
      <w:r w:rsidR="002B7996" w:rsidRPr="00977878">
        <w:rPr>
          <w:rFonts w:asciiTheme="majorHAnsi" w:hAnsiTheme="majorHAnsi" w:cs="Times New Roman"/>
          <w:color w:val="000000"/>
          <w:sz w:val="24"/>
          <w:szCs w:val="24"/>
        </w:rPr>
        <w:t xml:space="preserve">are easier to assess than </w:t>
      </w:r>
      <w:r w:rsidR="004346AB" w:rsidRPr="00977878">
        <w:rPr>
          <w:rFonts w:asciiTheme="majorHAnsi" w:hAnsiTheme="majorHAnsi" w:cs="Times New Roman"/>
          <w:color w:val="000000"/>
          <w:sz w:val="24"/>
          <w:szCs w:val="24"/>
        </w:rPr>
        <w:t xml:space="preserve">less formal </w:t>
      </w:r>
      <w:r w:rsidR="002B7996" w:rsidRPr="00977878">
        <w:rPr>
          <w:rFonts w:asciiTheme="majorHAnsi" w:hAnsiTheme="majorHAnsi" w:cs="Times New Roman"/>
          <w:color w:val="000000"/>
          <w:sz w:val="24"/>
          <w:szCs w:val="24"/>
        </w:rPr>
        <w:t>social interactions</w:t>
      </w:r>
      <w:r w:rsidR="00943329">
        <w:rPr>
          <w:rFonts w:asciiTheme="majorHAnsi" w:hAnsiTheme="majorHAnsi" w:cs="Times New Roman"/>
          <w:color w:val="000000"/>
          <w:sz w:val="24"/>
          <w:szCs w:val="24"/>
        </w:rPr>
        <w:t xml:space="preserve"> (Oliver et al., 2003). </w:t>
      </w:r>
      <w:r w:rsidR="00B55296">
        <w:rPr>
          <w:rFonts w:asciiTheme="majorHAnsi" w:hAnsiTheme="majorHAnsi" w:cs="Times New Roman"/>
          <w:color w:val="000000"/>
          <w:sz w:val="24"/>
          <w:szCs w:val="24"/>
        </w:rPr>
        <w:t xml:space="preserve"> (See also McDonald et al., 2011 regarding the important function of oral language development in the acquisition of mathematical concepts by Indigenous students who speak SAE as an additional language.)</w:t>
      </w:r>
      <w:r w:rsidR="00C528CB" w:rsidRPr="00977878">
        <w:rPr>
          <w:rFonts w:asciiTheme="majorHAnsi" w:hAnsiTheme="majorHAnsi" w:cs="Times New Roman"/>
          <w:color w:val="000000"/>
          <w:sz w:val="24"/>
          <w:szCs w:val="24"/>
        </w:rPr>
        <w:t xml:space="preserve"> </w:t>
      </w:r>
      <w:r w:rsidR="000173E2" w:rsidRPr="00977878">
        <w:rPr>
          <w:rFonts w:asciiTheme="majorHAnsi" w:hAnsiTheme="majorHAnsi" w:cs="Times New Roman"/>
          <w:color w:val="000000"/>
          <w:sz w:val="24"/>
          <w:szCs w:val="24"/>
        </w:rPr>
        <w:t>F</w:t>
      </w:r>
      <w:r w:rsidR="00E23B97" w:rsidRPr="00977878">
        <w:rPr>
          <w:rFonts w:asciiTheme="majorHAnsi" w:hAnsiTheme="majorHAnsi" w:cs="Times New Roman"/>
          <w:color w:val="000000"/>
          <w:sz w:val="24"/>
          <w:szCs w:val="24"/>
        </w:rPr>
        <w:t xml:space="preserve">or VET students, </w:t>
      </w:r>
      <w:r w:rsidR="0095282D" w:rsidRPr="00977878">
        <w:rPr>
          <w:rFonts w:asciiTheme="majorHAnsi" w:hAnsiTheme="majorHAnsi" w:cs="Times New Roman"/>
          <w:color w:val="000000"/>
          <w:sz w:val="24"/>
          <w:szCs w:val="24"/>
        </w:rPr>
        <w:t xml:space="preserve">oral communication skills and other basic forms of literacy </w:t>
      </w:r>
      <w:r w:rsidR="00213F5C" w:rsidRPr="00977878">
        <w:rPr>
          <w:rFonts w:asciiTheme="majorHAnsi" w:hAnsiTheme="majorHAnsi" w:cs="Times New Roman"/>
          <w:color w:val="000000"/>
          <w:sz w:val="24"/>
          <w:szCs w:val="24"/>
        </w:rPr>
        <w:t xml:space="preserve">remain </w:t>
      </w:r>
      <w:r w:rsidR="0095282D" w:rsidRPr="00977878">
        <w:rPr>
          <w:rFonts w:asciiTheme="majorHAnsi" w:hAnsiTheme="majorHAnsi" w:cs="Times New Roman"/>
          <w:color w:val="000000"/>
          <w:sz w:val="24"/>
          <w:szCs w:val="24"/>
        </w:rPr>
        <w:t>‘</w:t>
      </w:r>
      <w:r w:rsidR="00BA4069" w:rsidRPr="00977878">
        <w:rPr>
          <w:rFonts w:asciiTheme="majorHAnsi" w:hAnsiTheme="majorHAnsi" w:cs="Meta Normal"/>
          <w:color w:val="000000"/>
          <w:sz w:val="24"/>
          <w:szCs w:val="24"/>
        </w:rPr>
        <w:t>key underpinning skills that will support their vocational learning, the development of their employability skills and their workplace communication skills whatever level of cou</w:t>
      </w:r>
      <w:r w:rsidR="0095282D" w:rsidRPr="00977878">
        <w:rPr>
          <w:rFonts w:asciiTheme="majorHAnsi" w:hAnsiTheme="majorHAnsi" w:cs="Meta Normal"/>
          <w:color w:val="000000"/>
          <w:sz w:val="24"/>
          <w:szCs w:val="24"/>
        </w:rPr>
        <w:t xml:space="preserve">rse or training they are doing’ </w:t>
      </w:r>
      <w:r w:rsidR="0095282D" w:rsidRPr="00977878">
        <w:rPr>
          <w:rFonts w:asciiTheme="majorHAnsi" w:hAnsiTheme="majorHAnsi" w:cs="Meta Normal"/>
          <w:color w:val="000000"/>
          <w:sz w:val="24"/>
          <w:szCs w:val="24"/>
        </w:rPr>
        <w:fldChar w:fldCharType="begin"/>
      </w:r>
      <w:r w:rsidR="0095282D" w:rsidRPr="00977878">
        <w:rPr>
          <w:rFonts w:asciiTheme="majorHAnsi" w:hAnsiTheme="majorHAnsi" w:cs="Meta Normal"/>
          <w:color w:val="000000"/>
          <w:sz w:val="24"/>
          <w:szCs w:val="24"/>
        </w:rPr>
        <w:instrText xml:space="preserve"> ADDIN EN.CITE &lt;EndNote&gt;&lt;Cite&gt;&lt;Author&gt;Queensland Department of Education and Training. Queensland VET Development Centre&lt;/Author&gt;&lt;Year&gt;2011&lt;/Year&gt;&lt;RecNum&gt;13&lt;/RecNum&gt;&lt;Suffix&gt;`, p. 5&lt;/Suffix&gt;&lt;DisplayText&gt;(Queensland Department of Education and Training. Queensland VET Development Centre, 2011, p. 5)&lt;/DisplayText&gt;&lt;record&gt;&lt;rec-number&gt;13&lt;/rec-number&gt;&lt;foreign-keys&gt;&lt;key app="EN" db-id="fdtfepsfuxep9se5fv7vdfe1fsx5re0wxa29"&gt;13&lt;/key&gt;&lt;/foreign-keys&gt;&lt;ref-type name="Report"&gt;27&lt;/ref-type&gt;&lt;contributors&gt;&lt;authors&gt;&lt;author&gt;Queensland Department of Education and Training. Queensland VET Development Centre,&lt;/author&gt;&lt;/authors&gt;&lt;/contributors&gt;&lt;titles&gt;&lt;title&gt;The crux of the matter: Language, literacy and numeracy and vocational education and training&lt;/title&gt;&lt;/titles&gt;&lt;dates&gt;&lt;year&gt;2011&lt;/year&gt;&lt;/dates&gt;&lt;pub-location&gt;Brisbane, QLD&lt;/pub-location&gt;&lt;publisher&gt;Queensland VET Development Centre&lt;/publisher&gt;&lt;urls&gt;&lt;related-urls&gt;&lt;url&gt;http://training.qld.gov.au/resources/information/pdf/crux-matter-june-2011.pdf&lt;/url&gt;&lt;/related-urls&gt;&lt;/urls&gt;&lt;/record&gt;&lt;/Cite&gt;&lt;/EndNote&gt;</w:instrText>
      </w:r>
      <w:r w:rsidR="0095282D" w:rsidRPr="00977878">
        <w:rPr>
          <w:rFonts w:asciiTheme="majorHAnsi" w:hAnsiTheme="majorHAnsi" w:cs="Meta Normal"/>
          <w:color w:val="000000"/>
          <w:sz w:val="24"/>
          <w:szCs w:val="24"/>
        </w:rPr>
        <w:fldChar w:fldCharType="separate"/>
      </w:r>
      <w:r w:rsidR="0095282D" w:rsidRPr="00977878">
        <w:rPr>
          <w:rFonts w:asciiTheme="majorHAnsi" w:hAnsiTheme="majorHAnsi" w:cs="Meta Normal"/>
          <w:noProof/>
          <w:color w:val="000000"/>
          <w:sz w:val="24"/>
          <w:szCs w:val="24"/>
        </w:rPr>
        <w:t>(</w:t>
      </w:r>
      <w:hyperlink w:anchor="_ENREF_38" w:tooltip="Queensland Department of Education and Training. Queensland VET Development Centre, 2011 #13" w:history="1">
        <w:r w:rsidR="00B55296" w:rsidRPr="00977878">
          <w:rPr>
            <w:rFonts w:asciiTheme="majorHAnsi" w:hAnsiTheme="majorHAnsi" w:cs="Meta Normal"/>
            <w:noProof/>
            <w:color w:val="000000"/>
            <w:sz w:val="24"/>
            <w:szCs w:val="24"/>
          </w:rPr>
          <w:t>Queensland Department of Education and Training. Queensland VET Development Centre, 2011, p. 5</w:t>
        </w:r>
      </w:hyperlink>
      <w:r w:rsidR="0095282D" w:rsidRPr="00977878">
        <w:rPr>
          <w:rFonts w:asciiTheme="majorHAnsi" w:hAnsiTheme="majorHAnsi" w:cs="Meta Normal"/>
          <w:noProof/>
          <w:color w:val="000000"/>
          <w:sz w:val="24"/>
          <w:szCs w:val="24"/>
        </w:rPr>
        <w:t>)</w:t>
      </w:r>
      <w:r w:rsidR="0095282D" w:rsidRPr="00977878">
        <w:rPr>
          <w:rFonts w:asciiTheme="majorHAnsi" w:hAnsiTheme="majorHAnsi" w:cs="Meta Normal"/>
          <w:color w:val="000000"/>
          <w:sz w:val="24"/>
          <w:szCs w:val="24"/>
        </w:rPr>
        <w:fldChar w:fldCharType="end"/>
      </w:r>
      <w:r w:rsidR="0095282D" w:rsidRPr="00977878">
        <w:rPr>
          <w:rFonts w:asciiTheme="majorHAnsi" w:hAnsiTheme="majorHAnsi" w:cs="Meta Normal"/>
          <w:color w:val="000000"/>
          <w:sz w:val="24"/>
          <w:szCs w:val="24"/>
        </w:rPr>
        <w:t>.</w:t>
      </w:r>
    </w:p>
    <w:p w:rsidR="00D53E66" w:rsidRPr="00977878" w:rsidRDefault="008328F8" w:rsidP="003D0862">
      <w:pPr>
        <w:spacing w:line="480" w:lineRule="auto"/>
        <w:rPr>
          <w:rFonts w:asciiTheme="majorHAnsi" w:hAnsiTheme="majorHAnsi" w:cs="Times New Roman"/>
          <w:b/>
          <w:sz w:val="26"/>
          <w:szCs w:val="26"/>
        </w:rPr>
      </w:pPr>
      <w:r w:rsidRPr="00977878">
        <w:rPr>
          <w:rFonts w:asciiTheme="majorHAnsi" w:hAnsiTheme="majorHAnsi" w:cs="Times New Roman"/>
          <w:b/>
          <w:sz w:val="26"/>
          <w:szCs w:val="26"/>
        </w:rPr>
        <w:t xml:space="preserve">Task-based </w:t>
      </w:r>
      <w:r w:rsidR="009E21F2" w:rsidRPr="00977878">
        <w:rPr>
          <w:rFonts w:asciiTheme="majorHAnsi" w:hAnsiTheme="majorHAnsi" w:cs="Times New Roman"/>
          <w:b/>
          <w:sz w:val="26"/>
          <w:szCs w:val="26"/>
        </w:rPr>
        <w:t>Second Language Needs Analysis research</w:t>
      </w:r>
    </w:p>
    <w:p w:rsidR="00146503" w:rsidRPr="00977878" w:rsidRDefault="007238D0"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With the aim of </w:t>
      </w:r>
      <w:r w:rsidR="000821E9" w:rsidRPr="00977878">
        <w:rPr>
          <w:rFonts w:asciiTheme="majorHAnsi" w:hAnsiTheme="majorHAnsi" w:cs="Times New Roman"/>
          <w:color w:val="000000"/>
          <w:sz w:val="24"/>
          <w:szCs w:val="24"/>
        </w:rPr>
        <w:t>address</w:t>
      </w:r>
      <w:r w:rsidRPr="00977878">
        <w:rPr>
          <w:rFonts w:asciiTheme="majorHAnsi" w:hAnsiTheme="majorHAnsi" w:cs="Times New Roman"/>
          <w:color w:val="000000"/>
          <w:sz w:val="24"/>
          <w:szCs w:val="24"/>
        </w:rPr>
        <w:t>ing</w:t>
      </w:r>
      <w:r w:rsidR="000821E9" w:rsidRPr="00977878">
        <w:rPr>
          <w:rFonts w:asciiTheme="majorHAnsi" w:hAnsiTheme="majorHAnsi" w:cs="Times New Roman"/>
          <w:color w:val="000000"/>
          <w:sz w:val="24"/>
          <w:szCs w:val="24"/>
        </w:rPr>
        <w:t xml:space="preserve"> the language and literacy needs of Indigenous high school VET</w:t>
      </w:r>
      <w:r w:rsidR="0007479B" w:rsidRPr="00977878">
        <w:rPr>
          <w:rFonts w:asciiTheme="majorHAnsi" w:hAnsiTheme="majorHAnsi" w:cs="Times New Roman"/>
          <w:color w:val="000000"/>
          <w:sz w:val="24"/>
          <w:szCs w:val="24"/>
        </w:rPr>
        <w:t xml:space="preserve"> student</w:t>
      </w:r>
      <w:r w:rsidRPr="00977878">
        <w:rPr>
          <w:rFonts w:asciiTheme="majorHAnsi" w:hAnsiTheme="majorHAnsi" w:cs="Times New Roman"/>
          <w:color w:val="000000"/>
          <w:sz w:val="24"/>
          <w:szCs w:val="24"/>
        </w:rPr>
        <w:t>s</w:t>
      </w:r>
      <w:r w:rsidR="000821E9" w:rsidRPr="00977878">
        <w:rPr>
          <w:rFonts w:asciiTheme="majorHAnsi" w:hAnsiTheme="majorHAnsi" w:cs="Times New Roman"/>
          <w:color w:val="000000"/>
          <w:sz w:val="24"/>
          <w:szCs w:val="24"/>
        </w:rPr>
        <w:t>, t</w:t>
      </w:r>
      <w:r w:rsidR="004346AB" w:rsidRPr="00977878">
        <w:rPr>
          <w:rFonts w:asciiTheme="majorHAnsi" w:hAnsiTheme="majorHAnsi" w:cs="Times New Roman"/>
          <w:color w:val="000000"/>
          <w:sz w:val="24"/>
          <w:szCs w:val="24"/>
        </w:rPr>
        <w:t xml:space="preserve">he present study </w:t>
      </w:r>
      <w:r w:rsidR="00617086" w:rsidRPr="00977878">
        <w:rPr>
          <w:rFonts w:asciiTheme="majorHAnsi" w:hAnsiTheme="majorHAnsi" w:cs="Times New Roman"/>
          <w:color w:val="000000"/>
          <w:sz w:val="24"/>
          <w:szCs w:val="24"/>
        </w:rPr>
        <w:t xml:space="preserve">can be situated in the context of </w:t>
      </w:r>
      <w:r w:rsidR="004346AB" w:rsidRPr="00977878">
        <w:rPr>
          <w:rFonts w:asciiTheme="majorHAnsi" w:hAnsiTheme="majorHAnsi" w:cs="Times New Roman"/>
          <w:color w:val="000000"/>
          <w:sz w:val="24"/>
          <w:szCs w:val="24"/>
        </w:rPr>
        <w:t>task-based needs analysis research</w:t>
      </w:r>
      <w:r w:rsidR="00617086" w:rsidRPr="00977878">
        <w:rPr>
          <w:rFonts w:asciiTheme="majorHAnsi" w:hAnsiTheme="majorHAnsi" w:cs="Times New Roman"/>
          <w:color w:val="000000"/>
          <w:sz w:val="24"/>
          <w:szCs w:val="24"/>
        </w:rPr>
        <w:t xml:space="preserve"> focusing on </w:t>
      </w:r>
      <w:r w:rsidRPr="00977878">
        <w:rPr>
          <w:rFonts w:asciiTheme="majorHAnsi" w:hAnsiTheme="majorHAnsi" w:cs="Times New Roman"/>
          <w:color w:val="000000"/>
          <w:sz w:val="24"/>
          <w:szCs w:val="24"/>
        </w:rPr>
        <w:t xml:space="preserve">the </w:t>
      </w:r>
      <w:r w:rsidR="00617086" w:rsidRPr="00977878">
        <w:rPr>
          <w:rFonts w:asciiTheme="majorHAnsi" w:hAnsiTheme="majorHAnsi" w:cs="Times New Roman"/>
          <w:color w:val="000000"/>
          <w:sz w:val="24"/>
          <w:szCs w:val="24"/>
        </w:rPr>
        <w:t xml:space="preserve">language </w:t>
      </w:r>
      <w:r w:rsidRPr="00977878">
        <w:rPr>
          <w:rFonts w:asciiTheme="majorHAnsi" w:hAnsiTheme="majorHAnsi" w:cs="Times New Roman"/>
          <w:color w:val="000000"/>
          <w:sz w:val="24"/>
          <w:szCs w:val="24"/>
        </w:rPr>
        <w:t xml:space="preserve">and literacy skills </w:t>
      </w:r>
      <w:r w:rsidR="00617086" w:rsidRPr="00977878">
        <w:rPr>
          <w:rFonts w:asciiTheme="majorHAnsi" w:hAnsiTheme="majorHAnsi" w:cs="Times New Roman"/>
          <w:color w:val="000000"/>
          <w:sz w:val="24"/>
          <w:szCs w:val="24"/>
        </w:rPr>
        <w:t>required for the workplace</w:t>
      </w:r>
      <w:r w:rsidR="004346AB" w:rsidRPr="00977878">
        <w:rPr>
          <w:rFonts w:asciiTheme="majorHAnsi" w:hAnsiTheme="majorHAnsi" w:cs="Times New Roman"/>
          <w:color w:val="000000"/>
          <w:sz w:val="24"/>
          <w:szCs w:val="24"/>
        </w:rPr>
        <w:t xml:space="preserve"> </w:t>
      </w:r>
      <w:r w:rsidR="00FA601B" w:rsidRPr="00977878">
        <w:rPr>
          <w:rFonts w:asciiTheme="majorHAnsi" w:hAnsiTheme="majorHAnsi" w:cs="Times New Roman"/>
          <w:color w:val="000000"/>
          <w:sz w:val="24"/>
          <w:szCs w:val="24"/>
        </w:rPr>
        <w:fldChar w:fldCharType="begin"/>
      </w:r>
      <w:r w:rsidR="00FA601B" w:rsidRPr="00977878">
        <w:rPr>
          <w:rFonts w:asciiTheme="majorHAnsi" w:hAnsiTheme="majorHAnsi" w:cs="Times New Roman"/>
          <w:color w:val="000000"/>
          <w:sz w:val="24"/>
          <w:szCs w:val="24"/>
        </w:rPr>
        <w:instrText xml:space="preserve"> ADDIN EN.CITE &lt;EndNote&gt;&lt;Cite&gt;&lt;Author&gt;Long&lt;/Author&gt;&lt;Year&gt;2005&lt;/Year&gt;&lt;RecNum&gt;46&lt;/RecNum&gt;&lt;DisplayText&gt;(Long, 2005a)&lt;/DisplayText&gt;&lt;record&gt;&lt;rec-number&gt;46&lt;/rec-number&gt;&lt;foreign-keys&gt;&lt;key app="EN" db-id="fdtfepsfuxep9se5fv7vdfe1fsx5re0wxa29"&gt;46&lt;/key&gt;&lt;/foreign-keys&gt;&lt;ref-type name="Book Section"&gt;5&lt;/ref-type&gt;&lt;contributors&gt;&lt;authors&gt;&lt;author&gt;Long, Michael H.&lt;/author&gt;&lt;/authors&gt;&lt;secondary-authors&gt;&lt;author&gt;Long, Michael H.&lt;/author&gt;&lt;/secondary-authors&gt;&lt;/contributors&gt;&lt;titles&gt;&lt;title&gt;Methodological issues in learner needs analysis&lt;/title&gt;&lt;secondary-title&gt;Second Language Needs Analysis&lt;/secondary-title&gt;&lt;/titles&gt;&lt;pages&gt;19-76&lt;/pages&gt;&lt;dates&gt;&lt;year&gt;2005&lt;/year&gt;&lt;/dates&gt;&lt;pub-location&gt;Cambridge, UK&lt;/pub-location&gt;&lt;publisher&gt;Cambridge University Press&lt;/publisher&gt;&lt;urls&gt;&lt;/urls&gt;&lt;/record&gt;&lt;/Cite&gt;&lt;/EndNote&gt;</w:instrText>
      </w:r>
      <w:r w:rsidR="00FA601B" w:rsidRPr="00977878">
        <w:rPr>
          <w:rFonts w:asciiTheme="majorHAnsi" w:hAnsiTheme="majorHAnsi" w:cs="Times New Roman"/>
          <w:color w:val="000000"/>
          <w:sz w:val="24"/>
          <w:szCs w:val="24"/>
        </w:rPr>
        <w:fldChar w:fldCharType="separate"/>
      </w:r>
      <w:r w:rsidR="00FA601B" w:rsidRPr="00977878">
        <w:rPr>
          <w:rFonts w:asciiTheme="majorHAnsi" w:hAnsiTheme="majorHAnsi" w:cs="Times New Roman"/>
          <w:noProof/>
          <w:color w:val="000000"/>
          <w:sz w:val="24"/>
          <w:szCs w:val="24"/>
        </w:rPr>
        <w:t>(</w:t>
      </w:r>
      <w:hyperlink w:anchor="_ENREF_27" w:tooltip="Long, 2005 #46" w:history="1">
        <w:r w:rsidR="00B55296" w:rsidRPr="00977878">
          <w:rPr>
            <w:rFonts w:asciiTheme="majorHAnsi" w:hAnsiTheme="majorHAnsi" w:cs="Times New Roman"/>
            <w:noProof/>
            <w:color w:val="000000"/>
            <w:sz w:val="24"/>
            <w:szCs w:val="24"/>
          </w:rPr>
          <w:t>Long, 2005a</w:t>
        </w:r>
      </w:hyperlink>
      <w:r w:rsidR="00FA601B" w:rsidRPr="00977878">
        <w:rPr>
          <w:rFonts w:asciiTheme="majorHAnsi" w:hAnsiTheme="majorHAnsi" w:cs="Times New Roman"/>
          <w:noProof/>
          <w:color w:val="000000"/>
          <w:sz w:val="24"/>
          <w:szCs w:val="24"/>
        </w:rPr>
        <w:t>)</w:t>
      </w:r>
      <w:r w:rsidR="00FA601B" w:rsidRPr="00977878">
        <w:rPr>
          <w:rFonts w:asciiTheme="majorHAnsi" w:hAnsiTheme="majorHAnsi" w:cs="Times New Roman"/>
          <w:color w:val="000000"/>
          <w:sz w:val="24"/>
          <w:szCs w:val="24"/>
        </w:rPr>
        <w:fldChar w:fldCharType="end"/>
      </w:r>
      <w:r w:rsidR="00617086" w:rsidRPr="00977878">
        <w:rPr>
          <w:rFonts w:asciiTheme="majorHAnsi" w:hAnsiTheme="majorHAnsi" w:cs="Times New Roman"/>
          <w:color w:val="000000"/>
          <w:sz w:val="24"/>
          <w:szCs w:val="24"/>
        </w:rPr>
        <w:t>. This body of research is</w:t>
      </w:r>
      <w:r w:rsidR="00FA601B" w:rsidRPr="00977878">
        <w:rPr>
          <w:rFonts w:asciiTheme="majorHAnsi" w:hAnsiTheme="majorHAnsi" w:cs="Times New Roman"/>
          <w:color w:val="000000"/>
          <w:sz w:val="24"/>
          <w:szCs w:val="24"/>
        </w:rPr>
        <w:t xml:space="preserve"> </w:t>
      </w:r>
      <w:r w:rsidR="004346AB" w:rsidRPr="00977878">
        <w:rPr>
          <w:rFonts w:asciiTheme="majorHAnsi" w:hAnsiTheme="majorHAnsi" w:cs="Times New Roman"/>
          <w:color w:val="000000"/>
          <w:sz w:val="24"/>
          <w:szCs w:val="24"/>
        </w:rPr>
        <w:t xml:space="preserve">associated with task-based teaching and learning, an approach that is </w:t>
      </w:r>
      <w:r w:rsidR="008328F8" w:rsidRPr="00977878">
        <w:rPr>
          <w:rFonts w:asciiTheme="majorHAnsi" w:hAnsiTheme="majorHAnsi" w:cs="Times New Roman"/>
          <w:color w:val="000000"/>
          <w:sz w:val="24"/>
          <w:szCs w:val="24"/>
        </w:rPr>
        <w:t xml:space="preserve">now widely accepted </w:t>
      </w:r>
      <w:r w:rsidR="004346AB" w:rsidRPr="00977878">
        <w:rPr>
          <w:rFonts w:asciiTheme="majorHAnsi" w:hAnsiTheme="majorHAnsi" w:cs="Times New Roman"/>
          <w:color w:val="000000"/>
          <w:sz w:val="24"/>
          <w:szCs w:val="24"/>
        </w:rPr>
        <w:t xml:space="preserve">in second language </w:t>
      </w:r>
      <w:r w:rsidR="008328F8" w:rsidRPr="00977878">
        <w:rPr>
          <w:rFonts w:asciiTheme="majorHAnsi" w:hAnsiTheme="majorHAnsi" w:cs="Times New Roman"/>
          <w:color w:val="000000"/>
          <w:sz w:val="24"/>
          <w:szCs w:val="24"/>
        </w:rPr>
        <w:t xml:space="preserve">and literacy teaching </w:t>
      </w:r>
      <w:r w:rsidR="008328F8" w:rsidRPr="00977878">
        <w:rPr>
          <w:rFonts w:asciiTheme="majorHAnsi" w:hAnsiTheme="majorHAnsi" w:cs="Times New Roman"/>
          <w:color w:val="000000"/>
          <w:sz w:val="24"/>
          <w:szCs w:val="24"/>
        </w:rPr>
        <w:fldChar w:fldCharType="begin"/>
      </w:r>
      <w:r w:rsidR="00A37FF5" w:rsidRPr="00977878">
        <w:rPr>
          <w:rFonts w:asciiTheme="majorHAnsi" w:hAnsiTheme="majorHAnsi" w:cs="Times New Roman"/>
          <w:color w:val="000000"/>
          <w:sz w:val="24"/>
          <w:szCs w:val="24"/>
        </w:rPr>
        <w:instrText xml:space="preserve"> ADDIN EN.CITE &lt;EndNote&gt;&lt;Cite&gt;&lt;Author&gt;Ellis&lt;/Author&gt;&lt;Year&gt;2003&lt;/Year&gt;&lt;RecNum&gt;47&lt;/RecNum&gt;&lt;DisplayText&gt;(Ellis, 2003; Nunan, 2004)&lt;/DisplayText&gt;&lt;record&gt;&lt;rec-number&gt;47&lt;/rec-number&gt;&lt;foreign-keys&gt;&lt;key app="EN" db-id="fdtfepsfuxep9se5fv7vdfe1fsx5re0wxa29"&gt;47&lt;/key&gt;&lt;/foreign-keys&gt;&lt;ref-type name="Book"&gt;6&lt;/ref-type&gt;&lt;contributors&gt;&lt;authors&gt;&lt;author&gt;Ellis, Rod&lt;/author&gt;&lt;/authors&gt;&lt;/contributors&gt;&lt;titles&gt;&lt;title&gt;Task-based language learning and teaching&lt;/title&gt;&lt;/titles&gt;&lt;dates&gt;&lt;year&gt;2003&lt;/year&gt;&lt;/dates&gt;&lt;pub-location&gt;Oxford&lt;/pub-location&gt;&lt;publisher&gt;OUP&lt;/publisher&gt;&lt;urls&gt;&lt;/urls&gt;&lt;/record&gt;&lt;/Cite&gt;&lt;Cite&gt;&lt;Author&gt;Nunan&lt;/Author&gt;&lt;Year&gt;2004&lt;/Year&gt;&lt;RecNum&gt;48&lt;/RecNum&gt;&lt;record&gt;&lt;rec-number&gt;48&lt;/rec-number&gt;&lt;foreign-keys&gt;&lt;key app="EN" db-id="fdtfepsfuxep9se5fv7vdfe1fsx5re0wxa29"&gt;48&lt;/key&gt;&lt;/foreign-keys&gt;&lt;ref-type name="Book"&gt;6&lt;/ref-type&gt;&lt;contributors&gt;&lt;authors&gt;&lt;author&gt;Nunan, David&lt;/author&gt;&lt;/authors&gt;&lt;/contributors&gt;&lt;titles&gt;&lt;title&gt;Task-based language teaching&lt;/title&gt;&lt;/titles&gt;&lt;dates&gt;&lt;year&gt;2004&lt;/year&gt;&lt;/dates&gt;&lt;pub-location&gt;Cambridge&lt;/pub-location&gt;&lt;publisher&gt;CUP&lt;/publisher&gt;&lt;urls&gt;&lt;/urls&gt;&lt;/record&gt;&lt;/Cite&gt;&lt;/EndNote&gt;</w:instrText>
      </w:r>
      <w:r w:rsidR="008328F8" w:rsidRPr="00977878">
        <w:rPr>
          <w:rFonts w:asciiTheme="majorHAnsi" w:hAnsiTheme="majorHAnsi" w:cs="Times New Roman"/>
          <w:color w:val="000000"/>
          <w:sz w:val="24"/>
          <w:szCs w:val="24"/>
        </w:rPr>
        <w:fldChar w:fldCharType="separate"/>
      </w:r>
      <w:r w:rsidR="008328F8" w:rsidRPr="00977878">
        <w:rPr>
          <w:rFonts w:asciiTheme="majorHAnsi" w:hAnsiTheme="majorHAnsi" w:cs="Times New Roman"/>
          <w:noProof/>
          <w:color w:val="000000"/>
          <w:sz w:val="24"/>
          <w:szCs w:val="24"/>
        </w:rPr>
        <w:t>(</w:t>
      </w:r>
      <w:hyperlink w:anchor="_ENREF_14" w:tooltip="Ellis, 2003 #47" w:history="1">
        <w:r w:rsidR="00B55296" w:rsidRPr="00977878">
          <w:rPr>
            <w:rFonts w:asciiTheme="majorHAnsi" w:hAnsiTheme="majorHAnsi" w:cs="Times New Roman"/>
            <w:noProof/>
            <w:color w:val="000000"/>
            <w:sz w:val="24"/>
            <w:szCs w:val="24"/>
          </w:rPr>
          <w:t>Ellis, 2003</w:t>
        </w:r>
      </w:hyperlink>
      <w:r w:rsidR="008328F8" w:rsidRPr="00977878">
        <w:rPr>
          <w:rFonts w:asciiTheme="majorHAnsi" w:hAnsiTheme="majorHAnsi" w:cs="Times New Roman"/>
          <w:noProof/>
          <w:color w:val="000000"/>
          <w:sz w:val="24"/>
          <w:szCs w:val="24"/>
        </w:rPr>
        <w:t xml:space="preserve">; </w:t>
      </w:r>
      <w:hyperlink w:anchor="_ENREF_34" w:tooltip="Nunan, 2004 #48" w:history="1">
        <w:r w:rsidR="00B55296" w:rsidRPr="00977878">
          <w:rPr>
            <w:rFonts w:asciiTheme="majorHAnsi" w:hAnsiTheme="majorHAnsi" w:cs="Times New Roman"/>
            <w:noProof/>
            <w:color w:val="000000"/>
            <w:sz w:val="24"/>
            <w:szCs w:val="24"/>
          </w:rPr>
          <w:t>Nunan, 2004</w:t>
        </w:r>
      </w:hyperlink>
      <w:r w:rsidR="008328F8" w:rsidRPr="00977878">
        <w:rPr>
          <w:rFonts w:asciiTheme="majorHAnsi" w:hAnsiTheme="majorHAnsi" w:cs="Times New Roman"/>
          <w:noProof/>
          <w:color w:val="000000"/>
          <w:sz w:val="24"/>
          <w:szCs w:val="24"/>
        </w:rPr>
        <w:t>)</w:t>
      </w:r>
      <w:r w:rsidR="008328F8" w:rsidRPr="00977878">
        <w:rPr>
          <w:rFonts w:asciiTheme="majorHAnsi" w:hAnsiTheme="majorHAnsi" w:cs="Times New Roman"/>
          <w:color w:val="000000"/>
          <w:sz w:val="24"/>
          <w:szCs w:val="24"/>
        </w:rPr>
        <w:fldChar w:fldCharType="end"/>
      </w:r>
      <w:r w:rsidR="008328F8" w:rsidRPr="00977878">
        <w:rPr>
          <w:rFonts w:asciiTheme="majorHAnsi" w:hAnsiTheme="majorHAnsi" w:cs="Times New Roman"/>
          <w:color w:val="000000"/>
          <w:sz w:val="24"/>
          <w:szCs w:val="24"/>
        </w:rPr>
        <w:t xml:space="preserve">. </w:t>
      </w:r>
      <w:r w:rsidR="004346AB" w:rsidRPr="00977878">
        <w:rPr>
          <w:rFonts w:asciiTheme="majorHAnsi" w:hAnsiTheme="majorHAnsi" w:cs="Times New Roman"/>
          <w:color w:val="000000"/>
          <w:sz w:val="24"/>
          <w:szCs w:val="24"/>
        </w:rPr>
        <w:t>This teaching methodology</w:t>
      </w:r>
      <w:r w:rsidRPr="00977878">
        <w:rPr>
          <w:rFonts w:asciiTheme="majorHAnsi" w:hAnsiTheme="majorHAnsi" w:cs="Times New Roman"/>
          <w:color w:val="000000"/>
          <w:sz w:val="24"/>
          <w:szCs w:val="24"/>
        </w:rPr>
        <w:t xml:space="preserve"> </w:t>
      </w:r>
      <w:r w:rsidR="008328F8" w:rsidRPr="00977878">
        <w:rPr>
          <w:rFonts w:asciiTheme="majorHAnsi" w:hAnsiTheme="majorHAnsi" w:cs="Times New Roman"/>
          <w:color w:val="000000"/>
          <w:sz w:val="24"/>
          <w:szCs w:val="24"/>
        </w:rPr>
        <w:t>draws on c</w:t>
      </w:r>
      <w:r w:rsidR="00CA5112" w:rsidRPr="00977878">
        <w:rPr>
          <w:rFonts w:asciiTheme="majorHAnsi" w:hAnsiTheme="majorHAnsi" w:cs="Times New Roman"/>
          <w:color w:val="000000"/>
          <w:sz w:val="24"/>
          <w:szCs w:val="24"/>
        </w:rPr>
        <w:t xml:space="preserve">ontemporary research in second language acquisition </w:t>
      </w:r>
      <w:r w:rsidR="008328F8" w:rsidRPr="00977878">
        <w:rPr>
          <w:rFonts w:asciiTheme="majorHAnsi" w:hAnsiTheme="majorHAnsi" w:cs="Times New Roman"/>
          <w:color w:val="000000"/>
          <w:sz w:val="24"/>
          <w:szCs w:val="24"/>
        </w:rPr>
        <w:t xml:space="preserve">which </w:t>
      </w:r>
      <w:r w:rsidR="00CA5112" w:rsidRPr="00977878">
        <w:rPr>
          <w:rFonts w:asciiTheme="majorHAnsi" w:hAnsiTheme="majorHAnsi" w:cs="Times New Roman"/>
          <w:color w:val="000000"/>
          <w:sz w:val="24"/>
          <w:szCs w:val="24"/>
        </w:rPr>
        <w:t>recognis</w:t>
      </w:r>
      <w:r w:rsidR="008457A8" w:rsidRPr="00977878">
        <w:rPr>
          <w:rFonts w:asciiTheme="majorHAnsi" w:hAnsiTheme="majorHAnsi" w:cs="Times New Roman"/>
          <w:color w:val="000000"/>
          <w:sz w:val="24"/>
          <w:szCs w:val="24"/>
        </w:rPr>
        <w:t>es</w:t>
      </w:r>
      <w:r w:rsidR="00CA5112" w:rsidRPr="00977878">
        <w:rPr>
          <w:rFonts w:asciiTheme="majorHAnsi" w:hAnsiTheme="majorHAnsi" w:cs="Times New Roman"/>
          <w:color w:val="000000"/>
          <w:sz w:val="24"/>
          <w:szCs w:val="24"/>
        </w:rPr>
        <w:t xml:space="preserve"> the importance of </w:t>
      </w:r>
      <w:r w:rsidR="008457A8" w:rsidRPr="00977878">
        <w:rPr>
          <w:rFonts w:asciiTheme="majorHAnsi" w:hAnsiTheme="majorHAnsi" w:cs="Times New Roman"/>
          <w:color w:val="000000"/>
          <w:sz w:val="24"/>
          <w:szCs w:val="24"/>
        </w:rPr>
        <w:t xml:space="preserve">both </w:t>
      </w:r>
      <w:r w:rsidR="00CA5112" w:rsidRPr="00977878">
        <w:rPr>
          <w:rFonts w:asciiTheme="majorHAnsi" w:hAnsiTheme="majorHAnsi" w:cs="Times New Roman"/>
          <w:color w:val="000000"/>
          <w:sz w:val="24"/>
          <w:szCs w:val="24"/>
        </w:rPr>
        <w:t xml:space="preserve">innate </w:t>
      </w:r>
      <w:r w:rsidR="00CA5112" w:rsidRPr="00977878">
        <w:rPr>
          <w:rFonts w:asciiTheme="majorHAnsi" w:hAnsiTheme="majorHAnsi" w:cs="Times New Roman"/>
          <w:color w:val="000000"/>
          <w:sz w:val="24"/>
          <w:szCs w:val="24"/>
        </w:rPr>
        <w:lastRenderedPageBreak/>
        <w:t>and environmental factors in the language learning process</w:t>
      </w:r>
      <w:r w:rsidR="008457A8" w:rsidRPr="00977878">
        <w:rPr>
          <w:rFonts w:asciiTheme="majorHAnsi" w:hAnsiTheme="majorHAnsi" w:cs="Times New Roman"/>
          <w:color w:val="000000"/>
          <w:sz w:val="24"/>
          <w:szCs w:val="24"/>
        </w:rPr>
        <w:t xml:space="preserve">. </w:t>
      </w:r>
      <w:r w:rsidR="00571CDA" w:rsidRPr="00977878">
        <w:rPr>
          <w:rFonts w:asciiTheme="majorHAnsi" w:hAnsiTheme="majorHAnsi" w:cs="Times New Roman"/>
          <w:color w:val="000000"/>
          <w:sz w:val="24"/>
          <w:szCs w:val="24"/>
        </w:rPr>
        <w:t>This</w:t>
      </w:r>
      <w:r w:rsidR="008328F8" w:rsidRPr="00977878">
        <w:rPr>
          <w:rFonts w:asciiTheme="majorHAnsi" w:hAnsiTheme="majorHAnsi" w:cs="Times New Roman"/>
          <w:color w:val="000000"/>
          <w:sz w:val="24"/>
          <w:szCs w:val="24"/>
        </w:rPr>
        <w:t xml:space="preserve"> </w:t>
      </w:r>
      <w:proofErr w:type="spellStart"/>
      <w:r w:rsidR="00CA5112" w:rsidRPr="00977878">
        <w:rPr>
          <w:rFonts w:asciiTheme="majorHAnsi" w:hAnsiTheme="majorHAnsi" w:cs="Times New Roman"/>
          <w:i/>
          <w:color w:val="000000"/>
          <w:sz w:val="24"/>
          <w:szCs w:val="24"/>
        </w:rPr>
        <w:t>interactionist</w:t>
      </w:r>
      <w:proofErr w:type="spellEnd"/>
      <w:r w:rsidR="00CA5112" w:rsidRPr="00977878">
        <w:rPr>
          <w:rFonts w:asciiTheme="majorHAnsi" w:hAnsiTheme="majorHAnsi" w:cs="Times New Roman"/>
          <w:i/>
          <w:color w:val="000000"/>
          <w:sz w:val="24"/>
          <w:szCs w:val="24"/>
        </w:rPr>
        <w:t xml:space="preserve"> </w:t>
      </w:r>
      <w:r w:rsidR="00CA5112" w:rsidRPr="00977878">
        <w:rPr>
          <w:rFonts w:asciiTheme="majorHAnsi" w:hAnsiTheme="majorHAnsi" w:cs="Times New Roman"/>
          <w:color w:val="000000"/>
          <w:sz w:val="24"/>
          <w:szCs w:val="24"/>
        </w:rPr>
        <w:t>perspective</w:t>
      </w:r>
      <w:r w:rsidR="008C70BA" w:rsidRPr="00977878">
        <w:rPr>
          <w:rFonts w:asciiTheme="majorHAnsi" w:hAnsiTheme="majorHAnsi" w:cs="Times New Roman"/>
          <w:color w:val="000000"/>
          <w:sz w:val="24"/>
          <w:szCs w:val="24"/>
        </w:rPr>
        <w:t xml:space="preserve"> </w:t>
      </w:r>
      <w:r w:rsidR="008C70BA" w:rsidRPr="00977878">
        <w:rPr>
          <w:rFonts w:asciiTheme="majorHAnsi" w:hAnsiTheme="majorHAnsi" w:cs="Times New Roman"/>
          <w:color w:val="000000"/>
          <w:sz w:val="24"/>
          <w:szCs w:val="24"/>
        </w:rPr>
        <w:fldChar w:fldCharType="begin">
          <w:fldData xml:space="preserve">PEVuZE5vdGU+PENpdGU+PEF1dGhvcj5Mb25nPC9BdXRob3I+PFllYXI+MTk5NjwvWWVhcj48UmVj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</w:fldData>
        </w:fldChar>
      </w:r>
      <w:r w:rsidR="008C70BA" w:rsidRPr="00977878">
        <w:rPr>
          <w:rFonts w:asciiTheme="majorHAnsi" w:hAnsiTheme="majorHAnsi" w:cs="Times New Roman"/>
          <w:color w:val="000000"/>
          <w:sz w:val="24"/>
          <w:szCs w:val="24"/>
        </w:rPr>
        <w:instrText xml:space="preserve"> ADDIN EN.CITE </w:instrText>
      </w:r>
      <w:r w:rsidR="008C70BA" w:rsidRPr="00977878">
        <w:rPr>
          <w:rFonts w:asciiTheme="majorHAnsi" w:hAnsiTheme="majorHAnsi" w:cs="Times New Roman"/>
          <w:color w:val="000000"/>
          <w:sz w:val="24"/>
          <w:szCs w:val="24"/>
        </w:rPr>
        <w:fldChar w:fldCharType="begin">
          <w:fldData xml:space="preserve">PEVuZE5vdGU+PENpdGU+PEF1dGhvcj5Mb25nPC9BdXRob3I+PFllYXI+MTk5NjwvWWVhcj48UmVj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</w:fldData>
        </w:fldChar>
      </w:r>
      <w:r w:rsidR="008C70BA" w:rsidRPr="00977878">
        <w:rPr>
          <w:rFonts w:asciiTheme="majorHAnsi" w:hAnsiTheme="majorHAnsi" w:cs="Times New Roman"/>
          <w:color w:val="000000"/>
          <w:sz w:val="24"/>
          <w:szCs w:val="24"/>
        </w:rPr>
        <w:instrText xml:space="preserve"> ADDIN EN.CITE.DATA </w:instrText>
      </w:r>
      <w:r w:rsidR="008C70BA" w:rsidRPr="00977878">
        <w:rPr>
          <w:rFonts w:asciiTheme="majorHAnsi" w:hAnsiTheme="majorHAnsi" w:cs="Times New Roman"/>
          <w:color w:val="000000"/>
          <w:sz w:val="24"/>
          <w:szCs w:val="24"/>
        </w:rPr>
      </w:r>
      <w:r w:rsidR="008C70BA" w:rsidRPr="00977878">
        <w:rPr>
          <w:rFonts w:asciiTheme="majorHAnsi" w:hAnsiTheme="majorHAnsi" w:cs="Times New Roman"/>
          <w:color w:val="000000"/>
          <w:sz w:val="24"/>
          <w:szCs w:val="24"/>
        </w:rPr>
        <w:fldChar w:fldCharType="end"/>
      </w:r>
      <w:r w:rsidR="008C70BA" w:rsidRPr="00977878">
        <w:rPr>
          <w:rFonts w:asciiTheme="majorHAnsi" w:hAnsiTheme="majorHAnsi" w:cs="Times New Roman"/>
          <w:color w:val="000000"/>
          <w:sz w:val="24"/>
          <w:szCs w:val="24"/>
        </w:rPr>
      </w:r>
      <w:r w:rsidR="008C70BA" w:rsidRPr="00977878">
        <w:rPr>
          <w:rFonts w:asciiTheme="majorHAnsi" w:hAnsiTheme="majorHAnsi" w:cs="Times New Roman"/>
          <w:color w:val="000000"/>
          <w:sz w:val="24"/>
          <w:szCs w:val="24"/>
        </w:rPr>
        <w:fldChar w:fldCharType="separate"/>
      </w:r>
      <w:r w:rsidR="008C70BA" w:rsidRPr="00977878">
        <w:rPr>
          <w:rFonts w:asciiTheme="majorHAnsi" w:hAnsiTheme="majorHAnsi" w:cs="Times New Roman"/>
          <w:noProof/>
          <w:color w:val="000000"/>
          <w:sz w:val="24"/>
          <w:szCs w:val="24"/>
        </w:rPr>
        <w:t>(</w:t>
      </w:r>
      <w:hyperlink w:anchor="_ENREF_15" w:tooltip="Gass, 2003 #43" w:history="1">
        <w:r w:rsidR="00B55296" w:rsidRPr="00977878">
          <w:rPr>
            <w:rFonts w:asciiTheme="majorHAnsi" w:hAnsiTheme="majorHAnsi" w:cs="Times New Roman"/>
            <w:noProof/>
            <w:color w:val="000000"/>
            <w:sz w:val="24"/>
            <w:szCs w:val="24"/>
          </w:rPr>
          <w:t>eg, Gass, 2003</w:t>
        </w:r>
      </w:hyperlink>
      <w:r w:rsidR="008C70BA" w:rsidRPr="00977878">
        <w:rPr>
          <w:rFonts w:asciiTheme="majorHAnsi" w:hAnsiTheme="majorHAnsi" w:cs="Times New Roman"/>
          <w:noProof/>
          <w:color w:val="000000"/>
          <w:sz w:val="24"/>
          <w:szCs w:val="24"/>
        </w:rPr>
        <w:t xml:space="preserve">; </w:t>
      </w:r>
      <w:hyperlink w:anchor="_ENREF_26" w:tooltip="Long, 1996 #45" w:history="1">
        <w:r w:rsidR="00B55296" w:rsidRPr="00977878">
          <w:rPr>
            <w:rFonts w:asciiTheme="majorHAnsi" w:hAnsiTheme="majorHAnsi" w:cs="Times New Roman"/>
            <w:noProof/>
            <w:color w:val="000000"/>
            <w:sz w:val="24"/>
            <w:szCs w:val="24"/>
          </w:rPr>
          <w:t>Long, 1996</w:t>
        </w:r>
      </w:hyperlink>
      <w:r w:rsidR="008C70BA" w:rsidRPr="00977878">
        <w:rPr>
          <w:rFonts w:asciiTheme="majorHAnsi" w:hAnsiTheme="majorHAnsi" w:cs="Times New Roman"/>
          <w:noProof/>
          <w:color w:val="000000"/>
          <w:sz w:val="24"/>
          <w:szCs w:val="24"/>
        </w:rPr>
        <w:t xml:space="preserve">; </w:t>
      </w:r>
      <w:hyperlink w:anchor="_ENREF_36" w:tooltip="Oliver, 2003 #44" w:history="1">
        <w:r w:rsidR="00B55296" w:rsidRPr="00977878">
          <w:rPr>
            <w:rFonts w:asciiTheme="majorHAnsi" w:hAnsiTheme="majorHAnsi" w:cs="Times New Roman"/>
            <w:noProof/>
            <w:color w:val="000000"/>
            <w:sz w:val="24"/>
            <w:szCs w:val="24"/>
          </w:rPr>
          <w:t>Oliver &amp; Mackey, 2003</w:t>
        </w:r>
      </w:hyperlink>
      <w:r w:rsidR="008C70BA" w:rsidRPr="00977878">
        <w:rPr>
          <w:rFonts w:asciiTheme="majorHAnsi" w:hAnsiTheme="majorHAnsi" w:cs="Times New Roman"/>
          <w:noProof/>
          <w:color w:val="000000"/>
          <w:sz w:val="24"/>
          <w:szCs w:val="24"/>
        </w:rPr>
        <w:t>)</w:t>
      </w:r>
      <w:r w:rsidR="008C70BA" w:rsidRPr="00977878">
        <w:rPr>
          <w:rFonts w:asciiTheme="majorHAnsi" w:hAnsiTheme="majorHAnsi" w:cs="Times New Roman"/>
          <w:color w:val="000000"/>
          <w:sz w:val="24"/>
          <w:szCs w:val="24"/>
        </w:rPr>
        <w:fldChar w:fldCharType="end"/>
      </w:r>
      <w:r w:rsidR="00571CDA" w:rsidRPr="00977878">
        <w:rPr>
          <w:rFonts w:asciiTheme="majorHAnsi" w:hAnsiTheme="majorHAnsi" w:cs="Times New Roman"/>
          <w:color w:val="000000"/>
          <w:sz w:val="24"/>
          <w:szCs w:val="24"/>
        </w:rPr>
        <w:t xml:space="preserve"> </w:t>
      </w:r>
      <w:r w:rsidR="008457A8" w:rsidRPr="00977878">
        <w:rPr>
          <w:rFonts w:asciiTheme="majorHAnsi" w:hAnsiTheme="majorHAnsi" w:cs="Times New Roman"/>
          <w:color w:val="000000"/>
          <w:sz w:val="24"/>
          <w:szCs w:val="24"/>
        </w:rPr>
        <w:t xml:space="preserve">foregrounds the need to </w:t>
      </w:r>
      <w:r w:rsidR="00A516F2" w:rsidRPr="00977878">
        <w:rPr>
          <w:rFonts w:asciiTheme="majorHAnsi" w:hAnsiTheme="majorHAnsi" w:cs="Times New Roman"/>
          <w:color w:val="000000"/>
          <w:sz w:val="24"/>
          <w:szCs w:val="24"/>
        </w:rPr>
        <w:t xml:space="preserve">plan a language </w:t>
      </w:r>
      <w:r w:rsidRPr="00977878">
        <w:rPr>
          <w:rFonts w:asciiTheme="majorHAnsi" w:hAnsiTheme="majorHAnsi" w:cs="Times New Roman"/>
          <w:color w:val="000000"/>
          <w:sz w:val="24"/>
          <w:szCs w:val="24"/>
        </w:rPr>
        <w:t xml:space="preserve">and literacy </w:t>
      </w:r>
      <w:r w:rsidR="00A516F2" w:rsidRPr="00977878">
        <w:rPr>
          <w:rFonts w:asciiTheme="majorHAnsi" w:hAnsiTheme="majorHAnsi" w:cs="Times New Roman"/>
          <w:color w:val="000000"/>
          <w:sz w:val="24"/>
          <w:szCs w:val="24"/>
        </w:rPr>
        <w:t xml:space="preserve">learning </w:t>
      </w:r>
      <w:r w:rsidR="002C7D77" w:rsidRPr="00977878">
        <w:rPr>
          <w:rFonts w:asciiTheme="majorHAnsi" w:hAnsiTheme="majorHAnsi" w:cs="Times New Roman"/>
          <w:color w:val="000000"/>
          <w:sz w:val="24"/>
          <w:szCs w:val="24"/>
        </w:rPr>
        <w:t>syllabus</w:t>
      </w:r>
      <w:r w:rsidR="00A516F2" w:rsidRPr="00977878">
        <w:rPr>
          <w:rFonts w:asciiTheme="majorHAnsi" w:hAnsiTheme="majorHAnsi" w:cs="Times New Roman"/>
          <w:color w:val="000000"/>
          <w:sz w:val="24"/>
          <w:szCs w:val="24"/>
        </w:rPr>
        <w:t xml:space="preserve"> </w:t>
      </w:r>
      <w:r w:rsidR="00E23B97" w:rsidRPr="00977878">
        <w:rPr>
          <w:rFonts w:asciiTheme="majorHAnsi" w:hAnsiTheme="majorHAnsi" w:cs="Times New Roman"/>
          <w:color w:val="000000"/>
          <w:sz w:val="24"/>
          <w:szCs w:val="24"/>
        </w:rPr>
        <w:t xml:space="preserve">which is based </w:t>
      </w:r>
      <w:r w:rsidR="008457A8" w:rsidRPr="00977878">
        <w:rPr>
          <w:rFonts w:asciiTheme="majorHAnsi" w:hAnsiTheme="majorHAnsi" w:cs="Times New Roman"/>
          <w:color w:val="000000"/>
          <w:sz w:val="24"/>
          <w:szCs w:val="24"/>
        </w:rPr>
        <w:t xml:space="preserve">on </w:t>
      </w:r>
      <w:r w:rsidR="00A516F2" w:rsidRPr="00977878">
        <w:rPr>
          <w:rFonts w:asciiTheme="majorHAnsi" w:hAnsiTheme="majorHAnsi" w:cs="Times New Roman"/>
          <w:color w:val="000000"/>
          <w:sz w:val="24"/>
          <w:szCs w:val="24"/>
        </w:rPr>
        <w:t xml:space="preserve">an analysis of the interactions or language </w:t>
      </w:r>
      <w:r w:rsidR="00A516F2" w:rsidRPr="00977878">
        <w:rPr>
          <w:rFonts w:asciiTheme="majorHAnsi" w:hAnsiTheme="majorHAnsi" w:cs="Times New Roman"/>
          <w:i/>
          <w:color w:val="000000"/>
          <w:sz w:val="24"/>
          <w:szCs w:val="24"/>
        </w:rPr>
        <w:t>tasks</w:t>
      </w:r>
      <w:r w:rsidR="00A516F2" w:rsidRPr="00977878">
        <w:rPr>
          <w:rFonts w:asciiTheme="majorHAnsi" w:hAnsiTheme="majorHAnsi" w:cs="Times New Roman"/>
          <w:color w:val="000000"/>
          <w:sz w:val="24"/>
          <w:szCs w:val="24"/>
        </w:rPr>
        <w:t xml:space="preserve"> that learners are likely to </w:t>
      </w:r>
      <w:r w:rsidR="00CC5B2F" w:rsidRPr="00977878">
        <w:rPr>
          <w:rFonts w:asciiTheme="majorHAnsi" w:hAnsiTheme="majorHAnsi" w:cs="Times New Roman"/>
          <w:color w:val="000000"/>
          <w:sz w:val="24"/>
          <w:szCs w:val="24"/>
        </w:rPr>
        <w:t xml:space="preserve">encounter </w:t>
      </w:r>
      <w:r w:rsidR="002E7B8F" w:rsidRPr="00977878">
        <w:rPr>
          <w:rFonts w:asciiTheme="majorHAnsi" w:hAnsiTheme="majorHAnsi" w:cs="Times New Roman"/>
          <w:color w:val="000000"/>
          <w:sz w:val="24"/>
          <w:szCs w:val="24"/>
        </w:rPr>
        <w:fldChar w:fldCharType="begin"/>
      </w:r>
      <w:r w:rsidR="00A37FF5" w:rsidRPr="00977878">
        <w:rPr>
          <w:rFonts w:asciiTheme="majorHAnsi" w:hAnsiTheme="majorHAnsi" w:cs="Times New Roman"/>
          <w:color w:val="000000"/>
          <w:sz w:val="24"/>
          <w:szCs w:val="24"/>
        </w:rPr>
        <w:instrText xml:space="preserve"> ADDIN EN.CITE &lt;EndNote&gt;&lt;Cite&gt;&lt;Author&gt;Long&lt;/Author&gt;&lt;Year&gt;1996&lt;/Year&gt;&lt;RecNum&gt;45&lt;/RecNum&gt;&lt;DisplayText&gt;(Long, 1996, 2005a)&lt;/DisplayText&gt;&lt;record&gt;&lt;rec-number&gt;45&lt;/rec-number&gt;&lt;foreign-keys&gt;&lt;key app="EN" db-id="fdtfepsfuxep9se5fv7vdfe1fsx5re0wxa29"&gt;45&lt;/key&gt;&lt;/foreign-keys&gt;&lt;ref-type name="Book Section"&gt;5&lt;/ref-type&gt;&lt;contributors&gt;&lt;authors&gt;&lt;author&gt;Long, Michael H.&lt;/author&gt;&lt;/authors&gt;&lt;secondary-authors&gt;&lt;author&gt;Ritchie, William C.&lt;/author&gt;&lt;author&gt;Bhatia, Tej K.&lt;/author&gt;&lt;/secondary-authors&gt;&lt;/contributors&gt;&lt;titles&gt;&lt;title&gt;The role of the linguistic environment in second language acquisition&lt;/title&gt;&lt;secondary-title&gt;Handbook of second language acquisition&lt;/secondary-title&gt;&lt;/titles&gt;&lt;pages&gt;413-468&lt;/pages&gt;&lt;dates&gt;&lt;year&gt;1996&lt;/year&gt;&lt;/dates&gt;&lt;pub-location&gt;San Diego&lt;/pub-location&gt;&lt;publisher&gt;Academic Press&lt;/publisher&gt;&lt;urls&gt;&lt;/urls&gt;&lt;/record&gt;&lt;/Cite&gt;&lt;Cite&gt;&lt;Author&gt;Long&lt;/Author&gt;&lt;Year&gt;2005&lt;/Year&gt;&lt;RecNum&gt;46&lt;/RecNum&gt;&lt;record&gt;&lt;rec-number&gt;46&lt;/rec-number&gt;&lt;foreign-keys&gt;&lt;key app="EN" db-id="fdtfepsfuxep9se5fv7vdfe1fsx5re0wxa29"&gt;46&lt;/key&gt;&lt;/foreign-keys&gt;&lt;ref-type name="Book Section"&gt;5&lt;/ref-type&gt;&lt;contributors&gt;&lt;authors&gt;&lt;author&gt;Long, Michael H.&lt;/author&gt;&lt;/authors&gt;&lt;secondary-authors&gt;&lt;author&gt;Long, Michael H.&lt;/author&gt;&lt;/secondary-authors&gt;&lt;/contributors&gt;&lt;titles&gt;&lt;title&gt;Methodological issues in learner needs analysis&lt;/title&gt;&lt;secondary-title&gt;Second Language Needs Analysis&lt;/secondary-title&gt;&lt;/titles&gt;&lt;pages&gt;19-76&lt;/pages&gt;&lt;dates&gt;&lt;year&gt;2005&lt;/year&gt;&lt;/dates&gt;&lt;pub-location&gt;Cambridge, UK&lt;/pub-location&gt;&lt;publisher&gt;Cambridge University Press&lt;/publisher&gt;&lt;urls&gt;&lt;/urls&gt;&lt;/record&gt;&lt;/Cite&gt;&lt;/EndNote&gt;</w:instrText>
      </w:r>
      <w:r w:rsidR="002E7B8F" w:rsidRPr="00977878">
        <w:rPr>
          <w:rFonts w:asciiTheme="majorHAnsi" w:hAnsiTheme="majorHAnsi" w:cs="Times New Roman"/>
          <w:color w:val="000000"/>
          <w:sz w:val="24"/>
          <w:szCs w:val="24"/>
        </w:rPr>
        <w:fldChar w:fldCharType="separate"/>
      </w:r>
      <w:r w:rsidR="008328F8" w:rsidRPr="00977878">
        <w:rPr>
          <w:rFonts w:asciiTheme="majorHAnsi" w:hAnsiTheme="majorHAnsi" w:cs="Times New Roman"/>
          <w:noProof/>
          <w:color w:val="000000"/>
          <w:sz w:val="24"/>
          <w:szCs w:val="24"/>
        </w:rPr>
        <w:t>(</w:t>
      </w:r>
      <w:hyperlink w:anchor="_ENREF_26" w:tooltip="Long, 1996 #45" w:history="1">
        <w:r w:rsidR="00B55296" w:rsidRPr="00977878">
          <w:rPr>
            <w:rFonts w:asciiTheme="majorHAnsi" w:hAnsiTheme="majorHAnsi" w:cs="Times New Roman"/>
            <w:noProof/>
            <w:color w:val="000000"/>
            <w:sz w:val="24"/>
            <w:szCs w:val="24"/>
          </w:rPr>
          <w:t>Long, 1996</w:t>
        </w:r>
      </w:hyperlink>
      <w:r w:rsidR="008328F8" w:rsidRPr="00977878">
        <w:rPr>
          <w:rFonts w:asciiTheme="majorHAnsi" w:hAnsiTheme="majorHAnsi" w:cs="Times New Roman"/>
          <w:noProof/>
          <w:color w:val="000000"/>
          <w:sz w:val="24"/>
          <w:szCs w:val="24"/>
        </w:rPr>
        <w:t xml:space="preserve">, </w:t>
      </w:r>
      <w:hyperlink w:anchor="_ENREF_27" w:tooltip="Long, 2005 #46" w:history="1">
        <w:r w:rsidR="00B55296" w:rsidRPr="00977878">
          <w:rPr>
            <w:rFonts w:asciiTheme="majorHAnsi" w:hAnsiTheme="majorHAnsi" w:cs="Times New Roman"/>
            <w:noProof/>
            <w:color w:val="000000"/>
            <w:sz w:val="24"/>
            <w:szCs w:val="24"/>
          </w:rPr>
          <w:t>2005a</w:t>
        </w:r>
      </w:hyperlink>
      <w:r w:rsidR="008328F8" w:rsidRPr="00977878">
        <w:rPr>
          <w:rFonts w:asciiTheme="majorHAnsi" w:hAnsiTheme="majorHAnsi" w:cs="Times New Roman"/>
          <w:noProof/>
          <w:color w:val="000000"/>
          <w:sz w:val="24"/>
          <w:szCs w:val="24"/>
        </w:rPr>
        <w:t>)</w:t>
      </w:r>
      <w:r w:rsidR="002E7B8F" w:rsidRPr="00977878">
        <w:rPr>
          <w:rFonts w:asciiTheme="majorHAnsi" w:hAnsiTheme="majorHAnsi" w:cs="Times New Roman"/>
          <w:color w:val="000000"/>
          <w:sz w:val="24"/>
          <w:szCs w:val="24"/>
        </w:rPr>
        <w:fldChar w:fldCharType="end"/>
      </w:r>
      <w:r w:rsidR="00A516F2" w:rsidRPr="00977878">
        <w:rPr>
          <w:rFonts w:asciiTheme="majorHAnsi" w:hAnsiTheme="majorHAnsi" w:cs="Times New Roman"/>
          <w:color w:val="000000"/>
          <w:sz w:val="24"/>
          <w:szCs w:val="24"/>
        </w:rPr>
        <w:t xml:space="preserve">. </w:t>
      </w:r>
      <w:r w:rsidR="00146503" w:rsidRPr="00977878">
        <w:rPr>
          <w:rFonts w:asciiTheme="majorHAnsi" w:hAnsiTheme="majorHAnsi" w:cs="Times New Roman"/>
          <w:color w:val="000000"/>
          <w:sz w:val="24"/>
          <w:szCs w:val="24"/>
        </w:rPr>
        <w:t xml:space="preserve">In this context, a </w:t>
      </w:r>
      <w:r w:rsidR="00146503" w:rsidRPr="00977878">
        <w:rPr>
          <w:rFonts w:asciiTheme="majorHAnsi" w:hAnsiTheme="majorHAnsi" w:cs="Times New Roman"/>
          <w:i/>
          <w:color w:val="000000"/>
          <w:sz w:val="24"/>
          <w:szCs w:val="24"/>
        </w:rPr>
        <w:t>task</w:t>
      </w:r>
      <w:r w:rsidR="00146503" w:rsidRPr="00977878">
        <w:rPr>
          <w:rFonts w:asciiTheme="majorHAnsi" w:hAnsiTheme="majorHAnsi" w:cs="Times New Roman"/>
          <w:color w:val="000000"/>
          <w:sz w:val="24"/>
          <w:szCs w:val="24"/>
        </w:rPr>
        <w:t xml:space="preserve"> has been defined as </w:t>
      </w:r>
    </w:p>
    <w:p w:rsidR="00146503" w:rsidRPr="00977878" w:rsidRDefault="00146503" w:rsidP="003D0862">
      <w:pPr>
        <w:spacing w:line="480" w:lineRule="auto"/>
        <w:ind w:left="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a piece of classroom work that involves learners in comprehending, manipulating, producing or interacting in the target language while their attention is focused on mobilizing their grammatical knowledge in order to express meaning, and in which the intention is to convey meaning rather than to manipulate form. The task has a sense of completeness, being able to stand alone as a communicative act in its own right with a beginning, middle and an end. </w:t>
      </w:r>
      <w:r w:rsidRPr="00977878">
        <w:rPr>
          <w:rFonts w:asciiTheme="majorHAnsi" w:hAnsiTheme="majorHAnsi" w:cs="Times New Roman"/>
          <w:color w:val="000000"/>
          <w:sz w:val="24"/>
          <w:szCs w:val="24"/>
        </w:rPr>
        <w:fldChar w:fldCharType="begin"/>
      </w:r>
      <w:r w:rsidRPr="00977878">
        <w:rPr>
          <w:rFonts w:asciiTheme="majorHAnsi" w:hAnsiTheme="majorHAnsi" w:cs="Times New Roman"/>
          <w:color w:val="000000"/>
          <w:sz w:val="24"/>
          <w:szCs w:val="24"/>
        </w:rPr>
        <w:instrText xml:space="preserve"> ADDIN EN.CITE &lt;EndNote&gt;&lt;Cite&gt;&lt;Author&gt;Nunan&lt;/Author&gt;&lt;Year&gt;2004&lt;/Year&gt;&lt;RecNum&gt;48&lt;/RecNum&gt;&lt;Suffix&gt;`, p. 4&lt;/Suffix&gt;&lt;DisplayText&gt;(Nunan, 2004, p. 4)&lt;/DisplayText&gt;&lt;record&gt;&lt;rec-number&gt;48&lt;/rec-number&gt;&lt;foreign-keys&gt;&lt;key app="EN" db-id="fdtfepsfuxep9se5fv7vdfe1fsx5re0wxa29"&gt;48&lt;/key&gt;&lt;/foreign-keys&gt;&lt;ref-type name="Book"&gt;6&lt;/ref-type&gt;&lt;contributors&gt;&lt;authors&gt;&lt;author&gt;Nunan, David&lt;/author&gt;&lt;/authors&gt;&lt;/contributors&gt;&lt;titles&gt;&lt;title&gt;Task-based language teaching&lt;/title&gt;&lt;/titles&gt;&lt;dates&gt;&lt;year&gt;2004&lt;/year&gt;&lt;/dates&gt;&lt;pub-location&gt;Cambridge&lt;/pub-location&gt;&lt;publisher&gt;CUP&lt;/publisher&gt;&lt;urls&gt;&lt;/urls&gt;&lt;/record&gt;&lt;/Cite&gt;&lt;/EndNote&gt;</w:instrText>
      </w:r>
      <w:r w:rsidRPr="00977878">
        <w:rPr>
          <w:rFonts w:asciiTheme="majorHAnsi" w:hAnsiTheme="majorHAnsi" w:cs="Times New Roman"/>
          <w:color w:val="000000"/>
          <w:sz w:val="24"/>
          <w:szCs w:val="24"/>
        </w:rPr>
        <w:fldChar w:fldCharType="separate"/>
      </w:r>
      <w:r w:rsidRPr="00977878">
        <w:rPr>
          <w:rFonts w:asciiTheme="majorHAnsi" w:hAnsiTheme="majorHAnsi" w:cs="Times New Roman"/>
          <w:noProof/>
          <w:color w:val="000000"/>
          <w:sz w:val="24"/>
          <w:szCs w:val="24"/>
        </w:rPr>
        <w:t>(</w:t>
      </w:r>
      <w:hyperlink w:anchor="_ENREF_34" w:tooltip="Nunan, 2004 #48" w:history="1">
        <w:r w:rsidR="00B55296" w:rsidRPr="00977878">
          <w:rPr>
            <w:rFonts w:asciiTheme="majorHAnsi" w:hAnsiTheme="majorHAnsi" w:cs="Times New Roman"/>
            <w:noProof/>
            <w:color w:val="000000"/>
            <w:sz w:val="24"/>
            <w:szCs w:val="24"/>
          </w:rPr>
          <w:t>Nunan, 2004, p. 4</w:t>
        </w:r>
      </w:hyperlink>
      <w:r w:rsidRPr="00977878">
        <w:rPr>
          <w:rFonts w:asciiTheme="majorHAnsi" w:hAnsiTheme="majorHAnsi" w:cs="Times New Roman"/>
          <w:noProof/>
          <w:color w:val="000000"/>
          <w:sz w:val="24"/>
          <w:szCs w:val="24"/>
        </w:rPr>
        <w:t>)</w:t>
      </w:r>
      <w:r w:rsidRPr="00977878">
        <w:rPr>
          <w:rFonts w:asciiTheme="majorHAnsi" w:hAnsiTheme="majorHAnsi" w:cs="Times New Roman"/>
          <w:color w:val="000000"/>
          <w:sz w:val="24"/>
          <w:szCs w:val="24"/>
        </w:rPr>
        <w:fldChar w:fldCharType="end"/>
      </w:r>
    </w:p>
    <w:p w:rsidR="00220312" w:rsidRPr="00977878" w:rsidRDefault="00220312"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Of central importance for the purposes of the present study and the starting point of a task-based approach to language teaching is the </w:t>
      </w:r>
      <w:r w:rsidRPr="00977878">
        <w:rPr>
          <w:rFonts w:asciiTheme="majorHAnsi" w:hAnsiTheme="majorHAnsi" w:cs="Times New Roman"/>
          <w:i/>
          <w:color w:val="000000"/>
          <w:sz w:val="24"/>
          <w:szCs w:val="24"/>
        </w:rPr>
        <w:t>Needs Analysis</w:t>
      </w:r>
      <w:r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fldChar w:fldCharType="begin"/>
      </w:r>
      <w:r w:rsidRPr="00977878">
        <w:rPr>
          <w:rFonts w:asciiTheme="majorHAnsi" w:hAnsiTheme="majorHAnsi" w:cs="Times New Roman"/>
          <w:color w:val="000000"/>
          <w:sz w:val="24"/>
          <w:szCs w:val="24"/>
        </w:rPr>
        <w:instrText xml:space="preserve"> ADDIN EN.CITE &lt;EndNote&gt;&lt;Cite&gt;&lt;Author&gt;Long&lt;/Author&gt;&lt;Year&gt;2005&lt;/Year&gt;&lt;RecNum&gt;75&lt;/RecNum&gt;&lt;DisplayText&gt;(Long, 2005b; Nunan, 2004)&lt;/DisplayText&gt;&lt;record&gt;&lt;rec-number&gt;75&lt;/rec-number&gt;&lt;foreign-keys&gt;&lt;key app="EN" db-id="fdtfepsfuxep9se5fv7vdfe1fsx5re0wxa29"&gt;75&lt;/key&gt;&lt;/foreign-keys&gt;&lt;ref-type name="Edited Book"&gt;28&lt;/ref-type&gt;&lt;contributors&gt;&lt;authors&gt;&lt;author&gt;Long, Michael H.&lt;/author&gt;&lt;/authors&gt;&lt;/contributors&gt;&lt;titles&gt;&lt;title&gt;Second language needs analysis&lt;/title&gt;&lt;/titles&gt;&lt;dates&gt;&lt;year&gt;2005&lt;/year&gt;&lt;/dates&gt;&lt;pub-location&gt;Cambridge&lt;/pub-location&gt;&lt;publisher&gt;CUP&lt;/publisher&gt;&lt;urls&gt;&lt;/urls&gt;&lt;/record&gt;&lt;/Cite&gt;&lt;Cite&gt;&lt;Author&gt;Nunan&lt;/Author&gt;&lt;Year&gt;2004&lt;/Year&gt;&lt;RecNum&gt;48&lt;/RecNum&gt;&lt;record&gt;&lt;rec-number&gt;48&lt;/rec-number&gt;&lt;foreign-keys&gt;&lt;key app="EN" db-id="fdtfepsfuxep9se5fv7vdfe1fsx5re0wxa29"&gt;48&lt;/key&gt;&lt;/foreign-keys&gt;&lt;ref-type name="Book"&gt;6&lt;/ref-type&gt;&lt;contributors&gt;&lt;authors&gt;&lt;author&gt;Nunan, David&lt;/author&gt;&lt;/authors&gt;&lt;/contributors&gt;&lt;titles&gt;&lt;title&gt;Task-based language teaching&lt;/title&gt;&lt;/titles&gt;&lt;dates&gt;&lt;year&gt;2004&lt;/year&gt;&lt;/dates&gt;&lt;pub-location&gt;Cambridge&lt;/pub-location&gt;&lt;publisher&gt;CUP&lt;/publisher&gt;&lt;urls&gt;&lt;/urls&gt;&lt;/record&gt;&lt;/Cite&gt;&lt;/EndNote&gt;</w:instrText>
      </w:r>
      <w:r w:rsidRPr="00977878">
        <w:rPr>
          <w:rFonts w:asciiTheme="majorHAnsi" w:hAnsiTheme="majorHAnsi" w:cs="Times New Roman"/>
          <w:color w:val="000000"/>
          <w:sz w:val="24"/>
          <w:szCs w:val="24"/>
        </w:rPr>
        <w:fldChar w:fldCharType="separate"/>
      </w:r>
      <w:r w:rsidRPr="00977878">
        <w:rPr>
          <w:rFonts w:asciiTheme="majorHAnsi" w:hAnsiTheme="majorHAnsi" w:cs="Times New Roman"/>
          <w:noProof/>
          <w:color w:val="000000"/>
          <w:sz w:val="24"/>
          <w:szCs w:val="24"/>
        </w:rPr>
        <w:t>(</w:t>
      </w:r>
      <w:hyperlink w:anchor="_ENREF_28" w:tooltip="Long, 2005 #75" w:history="1">
        <w:r w:rsidR="00B55296" w:rsidRPr="00977878">
          <w:rPr>
            <w:rFonts w:asciiTheme="majorHAnsi" w:hAnsiTheme="majorHAnsi" w:cs="Times New Roman"/>
            <w:noProof/>
            <w:color w:val="000000"/>
            <w:sz w:val="24"/>
            <w:szCs w:val="24"/>
          </w:rPr>
          <w:t>Long, 2005b</w:t>
        </w:r>
      </w:hyperlink>
      <w:r w:rsidRPr="00977878">
        <w:rPr>
          <w:rFonts w:asciiTheme="majorHAnsi" w:hAnsiTheme="majorHAnsi" w:cs="Times New Roman"/>
          <w:noProof/>
          <w:color w:val="000000"/>
          <w:sz w:val="24"/>
          <w:szCs w:val="24"/>
        </w:rPr>
        <w:t xml:space="preserve">; </w:t>
      </w:r>
      <w:hyperlink w:anchor="_ENREF_34" w:tooltip="Nunan, 2004 #48" w:history="1">
        <w:r w:rsidR="00B55296" w:rsidRPr="00977878">
          <w:rPr>
            <w:rFonts w:asciiTheme="majorHAnsi" w:hAnsiTheme="majorHAnsi" w:cs="Times New Roman"/>
            <w:noProof/>
            <w:color w:val="000000"/>
            <w:sz w:val="24"/>
            <w:szCs w:val="24"/>
          </w:rPr>
          <w:t>Nunan, 2004</w:t>
        </w:r>
      </w:hyperlink>
      <w:r w:rsidRPr="00977878">
        <w:rPr>
          <w:rFonts w:asciiTheme="majorHAnsi" w:hAnsiTheme="majorHAnsi" w:cs="Times New Roman"/>
          <w:noProof/>
          <w:color w:val="000000"/>
          <w:sz w:val="24"/>
          <w:szCs w:val="24"/>
        </w:rPr>
        <w:t>)</w:t>
      </w:r>
      <w:r w:rsidRPr="00977878">
        <w:rPr>
          <w:rFonts w:asciiTheme="majorHAnsi" w:hAnsiTheme="majorHAnsi" w:cs="Times New Roman"/>
          <w:color w:val="000000"/>
          <w:sz w:val="24"/>
          <w:szCs w:val="24"/>
        </w:rPr>
        <w:fldChar w:fldCharType="end"/>
      </w:r>
      <w:r w:rsidRPr="00977878">
        <w:rPr>
          <w:rFonts w:asciiTheme="majorHAnsi" w:hAnsiTheme="majorHAnsi" w:cs="Times New Roman"/>
          <w:color w:val="000000"/>
          <w:sz w:val="24"/>
          <w:szCs w:val="24"/>
        </w:rPr>
        <w:t xml:space="preserve">. </w:t>
      </w:r>
      <w:r w:rsidR="007238D0" w:rsidRPr="00977878">
        <w:rPr>
          <w:rFonts w:asciiTheme="majorHAnsi" w:hAnsiTheme="majorHAnsi" w:cs="Times New Roman"/>
          <w:color w:val="000000"/>
          <w:sz w:val="24"/>
          <w:szCs w:val="24"/>
        </w:rPr>
        <w:t xml:space="preserve">The needs analysis is </w:t>
      </w:r>
      <w:r w:rsidR="00EF033E">
        <w:rPr>
          <w:rFonts w:asciiTheme="majorHAnsi" w:hAnsiTheme="majorHAnsi" w:cs="Times New Roman"/>
          <w:color w:val="000000"/>
          <w:sz w:val="24"/>
          <w:szCs w:val="24"/>
        </w:rPr>
        <w:t>fundament</w:t>
      </w:r>
      <w:r w:rsidR="007238D0" w:rsidRPr="00977878">
        <w:rPr>
          <w:rFonts w:asciiTheme="majorHAnsi" w:hAnsiTheme="majorHAnsi" w:cs="Times New Roman"/>
          <w:color w:val="000000"/>
          <w:sz w:val="24"/>
          <w:szCs w:val="24"/>
        </w:rPr>
        <w:t>al because it informs syllabus design and the development of relevant and meaningful learning tasks.</w:t>
      </w:r>
    </w:p>
    <w:p w:rsidR="00146503" w:rsidRPr="00977878" w:rsidRDefault="00220312"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Until recently, however,</w:t>
      </w:r>
      <w:r w:rsidR="00571CDA" w:rsidRPr="00977878">
        <w:rPr>
          <w:rFonts w:asciiTheme="majorHAnsi" w:hAnsiTheme="majorHAnsi" w:cs="Times New Roman"/>
          <w:color w:val="000000"/>
          <w:sz w:val="24"/>
          <w:szCs w:val="24"/>
        </w:rPr>
        <w:t xml:space="preserve"> </w:t>
      </w:r>
      <w:r w:rsidR="00146503" w:rsidRPr="00977878">
        <w:rPr>
          <w:rFonts w:asciiTheme="majorHAnsi" w:hAnsiTheme="majorHAnsi" w:cs="Times New Roman"/>
          <w:color w:val="000000"/>
          <w:sz w:val="24"/>
          <w:szCs w:val="24"/>
        </w:rPr>
        <w:t>there has been very little scrutiny of the methodology applied to</w:t>
      </w:r>
      <w:r w:rsidR="00571CDA" w:rsidRPr="00977878">
        <w:rPr>
          <w:rFonts w:asciiTheme="majorHAnsi" w:hAnsiTheme="majorHAnsi" w:cs="Times New Roman"/>
          <w:color w:val="000000"/>
          <w:sz w:val="24"/>
          <w:szCs w:val="24"/>
        </w:rPr>
        <w:t xml:space="preserve"> the </w:t>
      </w:r>
      <w:r w:rsidR="007238D0" w:rsidRPr="00977878">
        <w:rPr>
          <w:rFonts w:asciiTheme="majorHAnsi" w:hAnsiTheme="majorHAnsi" w:cs="Times New Roman"/>
          <w:color w:val="000000"/>
          <w:sz w:val="24"/>
          <w:szCs w:val="24"/>
        </w:rPr>
        <w:t xml:space="preserve">needs analysis </w:t>
      </w:r>
      <w:r w:rsidR="00571CDA" w:rsidRPr="00977878">
        <w:rPr>
          <w:rFonts w:asciiTheme="majorHAnsi" w:hAnsiTheme="majorHAnsi" w:cs="Times New Roman"/>
          <w:color w:val="000000"/>
          <w:sz w:val="24"/>
          <w:szCs w:val="24"/>
        </w:rPr>
        <w:t>process</w:t>
      </w:r>
      <w:r w:rsidR="00146503" w:rsidRPr="00977878">
        <w:rPr>
          <w:rFonts w:asciiTheme="majorHAnsi" w:hAnsiTheme="majorHAnsi" w:cs="Times New Roman"/>
          <w:color w:val="000000"/>
          <w:sz w:val="24"/>
          <w:szCs w:val="24"/>
        </w:rPr>
        <w:t xml:space="preserve">. </w:t>
      </w:r>
      <w:r w:rsidR="000066F6" w:rsidRPr="00977878">
        <w:rPr>
          <w:rFonts w:asciiTheme="majorHAnsi" w:hAnsiTheme="majorHAnsi" w:cs="Times New Roman"/>
          <w:color w:val="000000"/>
          <w:sz w:val="24"/>
          <w:szCs w:val="24"/>
        </w:rPr>
        <w:t xml:space="preserve">Long </w:t>
      </w:r>
      <w:r w:rsidR="000066F6" w:rsidRPr="00977878">
        <w:rPr>
          <w:rFonts w:asciiTheme="majorHAnsi" w:hAnsiTheme="majorHAnsi" w:cs="Times New Roman"/>
          <w:color w:val="000000"/>
          <w:sz w:val="24"/>
          <w:szCs w:val="24"/>
        </w:rPr>
        <w:fldChar w:fldCharType="begin"/>
      </w:r>
      <w:r w:rsidR="000066F6" w:rsidRPr="00977878">
        <w:rPr>
          <w:rFonts w:asciiTheme="majorHAnsi" w:hAnsiTheme="majorHAnsi" w:cs="Times New Roman"/>
          <w:color w:val="000000"/>
          <w:sz w:val="24"/>
          <w:szCs w:val="24"/>
        </w:rPr>
        <w:instrText xml:space="preserve"> ADDIN EN.CITE &lt;EndNote&gt;&lt;Cite ExcludeAuth="1"&gt;&lt;Author&gt;Long&lt;/Author&gt;&lt;Year&gt;2005&lt;/Year&gt;&lt;RecNum&gt;46&lt;/RecNum&gt;&lt;DisplayText&gt;(2005a)&lt;/DisplayText&gt;&lt;record&gt;&lt;rec-number&gt;46&lt;/rec-number&gt;&lt;foreign-keys&gt;&lt;key app="EN" db-id="fdtfepsfuxep9se5fv7vdfe1fsx5re0wxa29"&gt;46&lt;/key&gt;&lt;/foreign-keys&gt;&lt;ref-type name="Book Section"&gt;5&lt;/ref-type&gt;&lt;contributors&gt;&lt;authors&gt;&lt;author&gt;Long, Michael H.&lt;/author&gt;&lt;/authors&gt;&lt;secondary-authors&gt;&lt;author&gt;Long, Michael H.&lt;/author&gt;&lt;/secondary-authors&gt;&lt;/contributors&gt;&lt;titles&gt;&lt;title&gt;Methodological issues in learner needs analysis&lt;/title&gt;&lt;secondary-title&gt;Second Language Needs Analysis&lt;/secondary-title&gt;&lt;/titles&gt;&lt;pages&gt;19-76&lt;/pages&gt;&lt;dates&gt;&lt;year&gt;2005&lt;/year&gt;&lt;/dates&gt;&lt;pub-location&gt;Cambridge, UK&lt;/pub-location&gt;&lt;publisher&gt;Cambridge University Press&lt;/publisher&gt;&lt;urls&gt;&lt;/urls&gt;&lt;/record&gt;&lt;/Cite&gt;&lt;/EndNote&gt;</w:instrText>
      </w:r>
      <w:r w:rsidR="000066F6" w:rsidRPr="00977878">
        <w:rPr>
          <w:rFonts w:asciiTheme="majorHAnsi" w:hAnsiTheme="majorHAnsi" w:cs="Times New Roman"/>
          <w:color w:val="000000"/>
          <w:sz w:val="24"/>
          <w:szCs w:val="24"/>
        </w:rPr>
        <w:fldChar w:fldCharType="separate"/>
      </w:r>
      <w:r w:rsidR="000066F6" w:rsidRPr="00977878">
        <w:rPr>
          <w:rFonts w:asciiTheme="majorHAnsi" w:hAnsiTheme="majorHAnsi" w:cs="Times New Roman"/>
          <w:noProof/>
          <w:color w:val="000000"/>
          <w:sz w:val="24"/>
          <w:szCs w:val="24"/>
        </w:rPr>
        <w:t>(</w:t>
      </w:r>
      <w:hyperlink w:anchor="_ENREF_27" w:tooltip="Long, 2005 #46" w:history="1">
        <w:r w:rsidR="00B55296" w:rsidRPr="00977878">
          <w:rPr>
            <w:rFonts w:asciiTheme="majorHAnsi" w:hAnsiTheme="majorHAnsi" w:cs="Times New Roman"/>
            <w:noProof/>
            <w:color w:val="000000"/>
            <w:sz w:val="24"/>
            <w:szCs w:val="24"/>
          </w:rPr>
          <w:t>2005a</w:t>
        </w:r>
      </w:hyperlink>
      <w:r w:rsidR="000066F6" w:rsidRPr="00977878">
        <w:rPr>
          <w:rFonts w:asciiTheme="majorHAnsi" w:hAnsiTheme="majorHAnsi" w:cs="Times New Roman"/>
          <w:noProof/>
          <w:color w:val="000000"/>
          <w:sz w:val="24"/>
          <w:szCs w:val="24"/>
        </w:rPr>
        <w:t>)</w:t>
      </w:r>
      <w:r w:rsidR="000066F6" w:rsidRPr="00977878">
        <w:rPr>
          <w:rFonts w:asciiTheme="majorHAnsi" w:hAnsiTheme="majorHAnsi" w:cs="Times New Roman"/>
          <w:color w:val="000000"/>
          <w:sz w:val="24"/>
          <w:szCs w:val="24"/>
        </w:rPr>
        <w:fldChar w:fldCharType="end"/>
      </w:r>
      <w:r w:rsidR="00571CDA" w:rsidRPr="00977878">
        <w:rPr>
          <w:rFonts w:asciiTheme="majorHAnsi" w:hAnsiTheme="majorHAnsi" w:cs="Times New Roman"/>
          <w:color w:val="000000"/>
          <w:sz w:val="24"/>
          <w:szCs w:val="24"/>
        </w:rPr>
        <w:t xml:space="preserve"> </w:t>
      </w:r>
      <w:r w:rsidR="00146503" w:rsidRPr="00977878">
        <w:rPr>
          <w:rFonts w:asciiTheme="majorHAnsi" w:hAnsiTheme="majorHAnsi" w:cs="Times New Roman"/>
          <w:color w:val="000000"/>
          <w:sz w:val="24"/>
          <w:szCs w:val="24"/>
        </w:rPr>
        <w:t>points out that most needs analyses are not undertaken systematically</w:t>
      </w:r>
      <w:r w:rsidR="00FA601B" w:rsidRPr="00977878">
        <w:rPr>
          <w:rFonts w:asciiTheme="majorHAnsi" w:hAnsiTheme="majorHAnsi" w:cs="Times New Roman"/>
          <w:color w:val="000000"/>
          <w:sz w:val="24"/>
          <w:szCs w:val="24"/>
        </w:rPr>
        <w:t>,</w:t>
      </w:r>
      <w:r w:rsidR="00146503" w:rsidRPr="00977878">
        <w:rPr>
          <w:rFonts w:asciiTheme="majorHAnsi" w:hAnsiTheme="majorHAnsi" w:cs="Times New Roman"/>
          <w:color w:val="000000"/>
          <w:sz w:val="24"/>
          <w:szCs w:val="24"/>
        </w:rPr>
        <w:t xml:space="preserve"> </w:t>
      </w:r>
      <w:r w:rsidR="00571CDA" w:rsidRPr="00977878">
        <w:rPr>
          <w:rFonts w:asciiTheme="majorHAnsi" w:hAnsiTheme="majorHAnsi" w:cs="Times New Roman"/>
          <w:color w:val="000000"/>
          <w:sz w:val="24"/>
          <w:szCs w:val="24"/>
        </w:rPr>
        <w:t xml:space="preserve">but </w:t>
      </w:r>
      <w:r w:rsidR="00146503" w:rsidRPr="00977878">
        <w:rPr>
          <w:rFonts w:asciiTheme="majorHAnsi" w:hAnsiTheme="majorHAnsi" w:cs="Times New Roman"/>
          <w:color w:val="000000"/>
          <w:sz w:val="24"/>
          <w:szCs w:val="24"/>
        </w:rPr>
        <w:t xml:space="preserve">often rely on the intuition of outsiders such as teachers, (pre-service) learners or texts written by applied linguists. In an age in which ‘best practice’ </w:t>
      </w:r>
      <w:r w:rsidR="00571CDA" w:rsidRPr="00977878">
        <w:rPr>
          <w:rFonts w:asciiTheme="majorHAnsi" w:hAnsiTheme="majorHAnsi" w:cs="Times New Roman"/>
          <w:color w:val="000000"/>
          <w:sz w:val="24"/>
          <w:szCs w:val="24"/>
        </w:rPr>
        <w:t>must be</w:t>
      </w:r>
      <w:r w:rsidR="00146503" w:rsidRPr="00977878">
        <w:rPr>
          <w:rFonts w:asciiTheme="majorHAnsi" w:hAnsiTheme="majorHAnsi" w:cs="Times New Roman"/>
          <w:color w:val="000000"/>
          <w:sz w:val="24"/>
          <w:szCs w:val="24"/>
        </w:rPr>
        <w:t xml:space="preserve"> supported by evidence, relying on intuition is unacceptable. A curriculum should be underpinned by reliable data so that learners are adequately prepared for the dynamic</w:t>
      </w:r>
      <w:r w:rsidR="00571CDA" w:rsidRPr="00977878">
        <w:rPr>
          <w:rFonts w:asciiTheme="majorHAnsi" w:hAnsiTheme="majorHAnsi" w:cs="Times New Roman"/>
          <w:color w:val="000000"/>
          <w:sz w:val="24"/>
          <w:szCs w:val="24"/>
        </w:rPr>
        <w:t xml:space="preserve"> </w:t>
      </w:r>
      <w:r w:rsidR="00146503" w:rsidRPr="00977878">
        <w:rPr>
          <w:rFonts w:asciiTheme="majorHAnsi" w:hAnsiTheme="majorHAnsi" w:cs="Times New Roman"/>
          <w:color w:val="000000"/>
          <w:sz w:val="24"/>
          <w:szCs w:val="24"/>
        </w:rPr>
        <w:t xml:space="preserve">communicative interactions that actually occur in workplace settings. </w:t>
      </w:r>
    </w:p>
    <w:p w:rsidR="00571CDA" w:rsidRPr="00977878" w:rsidRDefault="000066F6"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lastRenderedPageBreak/>
        <w:t>T</w:t>
      </w:r>
      <w:r w:rsidR="00571CDA" w:rsidRPr="00977878">
        <w:rPr>
          <w:rFonts w:asciiTheme="majorHAnsi" w:hAnsiTheme="majorHAnsi" w:cs="Times New Roman"/>
          <w:color w:val="000000"/>
          <w:sz w:val="24"/>
          <w:szCs w:val="24"/>
        </w:rPr>
        <w:t>he needs analysis process</w:t>
      </w:r>
      <w:r w:rsidR="00165391" w:rsidRPr="00977878">
        <w:rPr>
          <w:rFonts w:asciiTheme="majorHAnsi" w:hAnsiTheme="majorHAnsi" w:cs="Times New Roman"/>
          <w:color w:val="000000"/>
          <w:sz w:val="24"/>
          <w:szCs w:val="24"/>
        </w:rPr>
        <w:t>,</w:t>
      </w:r>
      <w:r w:rsidR="00571CDA"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therefore</w:t>
      </w:r>
      <w:r w:rsidR="00165391"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 xml:space="preserve"> </w:t>
      </w:r>
      <w:r w:rsidR="00571CDA" w:rsidRPr="00977878">
        <w:rPr>
          <w:rFonts w:asciiTheme="majorHAnsi" w:hAnsiTheme="majorHAnsi" w:cs="Times New Roman"/>
          <w:color w:val="000000"/>
          <w:sz w:val="24"/>
          <w:szCs w:val="24"/>
        </w:rPr>
        <w:t xml:space="preserve">should serve to identify ‘domain specific language use’ </w:t>
      </w:r>
      <w:r w:rsidRPr="00977878">
        <w:rPr>
          <w:rFonts w:asciiTheme="majorHAnsi" w:hAnsiTheme="majorHAnsi" w:cs="Times New Roman"/>
          <w:color w:val="000000"/>
          <w:sz w:val="24"/>
          <w:szCs w:val="24"/>
        </w:rPr>
        <w:fldChar w:fldCharType="begin"/>
      </w:r>
      <w:r w:rsidRPr="00977878">
        <w:rPr>
          <w:rFonts w:asciiTheme="majorHAnsi" w:hAnsiTheme="majorHAnsi" w:cs="Times New Roman"/>
          <w:color w:val="000000"/>
          <w:sz w:val="24"/>
          <w:szCs w:val="24"/>
        </w:rPr>
        <w:instrText xml:space="preserve"> ADDIN EN.CITE &lt;EndNote&gt;&lt;Cite&gt;&lt;Author&gt;Long&lt;/Author&gt;&lt;Year&gt;2005&lt;/Year&gt;&lt;RecNum&gt;46&lt;/RecNum&gt;&lt;Suffix&gt;`, p. 5&lt;/Suffix&gt;&lt;DisplayText&gt;(Long, 2005a, p. 5)&lt;/DisplayText&gt;&lt;record&gt;&lt;rec-number&gt;46&lt;/rec-number&gt;&lt;foreign-keys&gt;&lt;key app="EN" db-id="fdtfepsfuxep9se5fv7vdfe1fsx5re0wxa29"&gt;46&lt;/key&gt;&lt;/foreign-keys&gt;&lt;ref-type name="Book Section"&gt;5&lt;/ref-type&gt;&lt;contributors&gt;&lt;authors&gt;&lt;author&gt;Long, Michael H.&lt;/author&gt;&lt;/authors&gt;&lt;secondary-authors&gt;&lt;author&gt;Long, Michael H.&lt;/author&gt;&lt;/secondary-authors&gt;&lt;/contributors&gt;&lt;titles&gt;&lt;title&gt;Methodological issues in learner needs analysis&lt;/title&gt;&lt;secondary-title&gt;Second Language Needs Analysis&lt;/secondary-title&gt;&lt;/titles&gt;&lt;pages&gt;19-76&lt;/pages&gt;&lt;dates&gt;&lt;year&gt;2005&lt;/year&gt;&lt;/dates&gt;&lt;pub-location&gt;Cambridge, UK&lt;/pub-location&gt;&lt;publisher&gt;Cambridge University Press&lt;/publisher&gt;&lt;urls&gt;&lt;/urls&gt;&lt;/record&gt;&lt;/Cite&gt;&lt;/EndNote&gt;</w:instrText>
      </w:r>
      <w:r w:rsidRPr="00977878">
        <w:rPr>
          <w:rFonts w:asciiTheme="majorHAnsi" w:hAnsiTheme="majorHAnsi" w:cs="Times New Roman"/>
          <w:color w:val="000000"/>
          <w:sz w:val="24"/>
          <w:szCs w:val="24"/>
        </w:rPr>
        <w:fldChar w:fldCharType="separate"/>
      </w:r>
      <w:r w:rsidRPr="00977878">
        <w:rPr>
          <w:rFonts w:asciiTheme="majorHAnsi" w:hAnsiTheme="majorHAnsi" w:cs="Times New Roman"/>
          <w:noProof/>
          <w:color w:val="000000"/>
          <w:sz w:val="24"/>
          <w:szCs w:val="24"/>
        </w:rPr>
        <w:t>(</w:t>
      </w:r>
      <w:hyperlink w:anchor="_ENREF_27" w:tooltip="Long, 2005 #46" w:history="1">
        <w:r w:rsidR="00B55296" w:rsidRPr="00977878">
          <w:rPr>
            <w:rFonts w:asciiTheme="majorHAnsi" w:hAnsiTheme="majorHAnsi" w:cs="Times New Roman"/>
            <w:noProof/>
            <w:color w:val="000000"/>
            <w:sz w:val="24"/>
            <w:szCs w:val="24"/>
          </w:rPr>
          <w:t>Long, 2005a, p. 5</w:t>
        </w:r>
      </w:hyperlink>
      <w:r w:rsidRPr="00977878">
        <w:rPr>
          <w:rFonts w:asciiTheme="majorHAnsi" w:hAnsiTheme="majorHAnsi" w:cs="Times New Roman"/>
          <w:noProof/>
          <w:color w:val="000000"/>
          <w:sz w:val="24"/>
          <w:szCs w:val="24"/>
        </w:rPr>
        <w:t>)</w:t>
      </w:r>
      <w:r w:rsidRPr="00977878">
        <w:rPr>
          <w:rFonts w:asciiTheme="majorHAnsi" w:hAnsiTheme="majorHAnsi" w:cs="Times New Roman"/>
          <w:color w:val="000000"/>
          <w:sz w:val="24"/>
          <w:szCs w:val="24"/>
        </w:rPr>
        <w:fldChar w:fldCharType="end"/>
      </w:r>
      <w:r w:rsidR="00571CDA" w:rsidRPr="00977878">
        <w:rPr>
          <w:rFonts w:asciiTheme="majorHAnsi" w:hAnsiTheme="majorHAnsi" w:cs="Times New Roman"/>
          <w:color w:val="000000"/>
          <w:sz w:val="24"/>
          <w:szCs w:val="24"/>
        </w:rPr>
        <w:t xml:space="preserve">, that is, the types of language and literacy skills required for communicative interactions that occur in particular contexts </w:t>
      </w:r>
      <w:r w:rsidR="0001049F" w:rsidRPr="00977878">
        <w:rPr>
          <w:rFonts w:asciiTheme="majorHAnsi" w:hAnsiTheme="majorHAnsi" w:cs="Times New Roman"/>
          <w:color w:val="000000"/>
          <w:sz w:val="24"/>
          <w:szCs w:val="24"/>
        </w:rPr>
        <w:t>(e</w:t>
      </w:r>
      <w:r w:rsidR="00165391" w:rsidRPr="00977878">
        <w:rPr>
          <w:rFonts w:asciiTheme="majorHAnsi" w:hAnsiTheme="majorHAnsi" w:cs="Times New Roman"/>
          <w:color w:val="000000"/>
          <w:sz w:val="24"/>
          <w:szCs w:val="24"/>
        </w:rPr>
        <w:t>.</w:t>
      </w:r>
      <w:r w:rsidR="0001049F" w:rsidRPr="00977878">
        <w:rPr>
          <w:rFonts w:asciiTheme="majorHAnsi" w:hAnsiTheme="majorHAnsi" w:cs="Times New Roman"/>
          <w:color w:val="000000"/>
          <w:sz w:val="24"/>
          <w:szCs w:val="24"/>
        </w:rPr>
        <w:t>g</w:t>
      </w:r>
      <w:r w:rsidR="00165391" w:rsidRPr="00977878">
        <w:rPr>
          <w:rFonts w:asciiTheme="majorHAnsi" w:hAnsiTheme="majorHAnsi" w:cs="Times New Roman"/>
          <w:color w:val="000000"/>
          <w:sz w:val="24"/>
          <w:szCs w:val="24"/>
        </w:rPr>
        <w:t>.</w:t>
      </w:r>
      <w:r w:rsidR="0001049F" w:rsidRPr="00977878">
        <w:rPr>
          <w:rFonts w:asciiTheme="majorHAnsi" w:hAnsiTheme="majorHAnsi" w:cs="Times New Roman"/>
          <w:color w:val="000000"/>
          <w:sz w:val="24"/>
          <w:szCs w:val="24"/>
        </w:rPr>
        <w:t xml:space="preserve">, </w:t>
      </w:r>
      <w:r w:rsidR="00E751F2" w:rsidRPr="00977878">
        <w:rPr>
          <w:rFonts w:asciiTheme="majorHAnsi" w:hAnsiTheme="majorHAnsi" w:cs="Times New Roman"/>
          <w:color w:val="000000"/>
          <w:sz w:val="24"/>
          <w:szCs w:val="24"/>
        </w:rPr>
        <w:t xml:space="preserve">a </w:t>
      </w:r>
      <w:r w:rsidR="0001049F" w:rsidRPr="00977878">
        <w:rPr>
          <w:rFonts w:asciiTheme="majorHAnsi" w:hAnsiTheme="majorHAnsi" w:cs="Times New Roman"/>
          <w:color w:val="000000"/>
          <w:sz w:val="24"/>
          <w:szCs w:val="24"/>
        </w:rPr>
        <w:t xml:space="preserve">restaurant kitchen) </w:t>
      </w:r>
      <w:r w:rsidR="00571CDA" w:rsidRPr="00977878">
        <w:rPr>
          <w:rFonts w:asciiTheme="majorHAnsi" w:hAnsiTheme="majorHAnsi" w:cs="Times New Roman"/>
          <w:color w:val="000000"/>
          <w:sz w:val="24"/>
          <w:szCs w:val="24"/>
        </w:rPr>
        <w:t>and for specific purposes (e</w:t>
      </w:r>
      <w:r w:rsidR="00165391" w:rsidRPr="00977878">
        <w:rPr>
          <w:rFonts w:asciiTheme="majorHAnsi" w:hAnsiTheme="majorHAnsi" w:cs="Times New Roman"/>
          <w:color w:val="000000"/>
          <w:sz w:val="24"/>
          <w:szCs w:val="24"/>
        </w:rPr>
        <w:t>.</w:t>
      </w:r>
      <w:r w:rsidR="00571CDA" w:rsidRPr="00977878">
        <w:rPr>
          <w:rFonts w:asciiTheme="majorHAnsi" w:hAnsiTheme="majorHAnsi" w:cs="Times New Roman"/>
          <w:color w:val="000000"/>
          <w:sz w:val="24"/>
          <w:szCs w:val="24"/>
        </w:rPr>
        <w:t>g</w:t>
      </w:r>
      <w:r w:rsidR="00165391" w:rsidRPr="00977878">
        <w:rPr>
          <w:rFonts w:asciiTheme="majorHAnsi" w:hAnsiTheme="majorHAnsi" w:cs="Times New Roman"/>
          <w:color w:val="000000"/>
          <w:sz w:val="24"/>
          <w:szCs w:val="24"/>
        </w:rPr>
        <w:t>.</w:t>
      </w:r>
      <w:r w:rsidR="00571CDA" w:rsidRPr="00977878">
        <w:rPr>
          <w:rFonts w:asciiTheme="majorHAnsi" w:hAnsiTheme="majorHAnsi" w:cs="Times New Roman"/>
          <w:color w:val="000000"/>
          <w:sz w:val="24"/>
          <w:szCs w:val="24"/>
        </w:rPr>
        <w:t xml:space="preserve">, </w:t>
      </w:r>
      <w:r w:rsidR="0001049F" w:rsidRPr="00977878">
        <w:rPr>
          <w:rFonts w:asciiTheme="majorHAnsi" w:hAnsiTheme="majorHAnsi" w:cs="Times New Roman"/>
          <w:color w:val="000000"/>
          <w:sz w:val="24"/>
          <w:szCs w:val="24"/>
        </w:rPr>
        <w:t>receiving and storing kitchen supplies, food preparation</w:t>
      </w:r>
      <w:r w:rsidR="007238D0" w:rsidRPr="00977878">
        <w:rPr>
          <w:rFonts w:asciiTheme="majorHAnsi" w:hAnsiTheme="majorHAnsi" w:cs="Times New Roman"/>
          <w:color w:val="000000"/>
          <w:sz w:val="24"/>
          <w:szCs w:val="24"/>
        </w:rPr>
        <w:t>, etc.</w:t>
      </w:r>
      <w:r w:rsidR="00571CDA" w:rsidRPr="00977878">
        <w:rPr>
          <w:rFonts w:asciiTheme="majorHAnsi" w:hAnsiTheme="majorHAnsi" w:cs="Times New Roman"/>
          <w:color w:val="000000"/>
          <w:sz w:val="24"/>
          <w:szCs w:val="24"/>
        </w:rPr>
        <w:t xml:space="preserve">). The teacher can then use this information to devise meaningful tasks that will enable students to progress from their current language and literacy level toward what they need to be able to do (with oral language and written texts) in the workplace. </w:t>
      </w:r>
    </w:p>
    <w:p w:rsidR="00B21D99" w:rsidRPr="00977878" w:rsidRDefault="00B21D99" w:rsidP="003D0862">
      <w:pPr>
        <w:spacing w:line="480" w:lineRule="auto"/>
        <w:rPr>
          <w:rFonts w:asciiTheme="majorHAnsi" w:hAnsiTheme="majorHAnsi" w:cs="Times New Roman"/>
          <w:b/>
          <w:color w:val="000000"/>
          <w:sz w:val="28"/>
          <w:szCs w:val="28"/>
        </w:rPr>
      </w:pPr>
      <w:r w:rsidRPr="00977878">
        <w:rPr>
          <w:rFonts w:asciiTheme="majorHAnsi" w:hAnsiTheme="majorHAnsi" w:cs="Times New Roman"/>
          <w:b/>
          <w:color w:val="000000"/>
          <w:sz w:val="28"/>
          <w:szCs w:val="28"/>
        </w:rPr>
        <w:t>THE STUDY</w:t>
      </w:r>
    </w:p>
    <w:p w:rsidR="0082336D" w:rsidRPr="00977878" w:rsidRDefault="00A37FF5"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This qualitative study was shaped</w:t>
      </w:r>
      <w:r w:rsidR="00C05504" w:rsidRPr="00977878">
        <w:rPr>
          <w:rFonts w:asciiTheme="majorHAnsi" w:hAnsiTheme="majorHAnsi" w:cs="Times New Roman"/>
          <w:color w:val="000000"/>
          <w:sz w:val="24"/>
          <w:szCs w:val="24"/>
        </w:rPr>
        <w:t xml:space="preserve"> by </w:t>
      </w:r>
      <w:r w:rsidR="000D084C" w:rsidRPr="00977878">
        <w:rPr>
          <w:rFonts w:asciiTheme="majorHAnsi" w:hAnsiTheme="majorHAnsi" w:cs="Times New Roman"/>
          <w:color w:val="000000"/>
          <w:sz w:val="24"/>
          <w:szCs w:val="24"/>
        </w:rPr>
        <w:t xml:space="preserve">the findings from </w:t>
      </w:r>
      <w:r w:rsidR="00C05504" w:rsidRPr="00977878">
        <w:rPr>
          <w:rFonts w:asciiTheme="majorHAnsi" w:hAnsiTheme="majorHAnsi" w:cs="Times New Roman"/>
          <w:color w:val="000000"/>
          <w:sz w:val="24"/>
          <w:szCs w:val="24"/>
        </w:rPr>
        <w:t>a</w:t>
      </w:r>
      <w:r w:rsidR="0082336D" w:rsidRPr="00977878">
        <w:rPr>
          <w:rFonts w:asciiTheme="majorHAnsi" w:hAnsiTheme="majorHAnsi" w:cs="Times New Roman"/>
          <w:color w:val="000000"/>
          <w:sz w:val="24"/>
          <w:szCs w:val="24"/>
        </w:rPr>
        <w:t xml:space="preserve"> pilot study </w:t>
      </w:r>
      <w:r w:rsidRPr="00977878">
        <w:rPr>
          <w:rFonts w:asciiTheme="majorHAnsi" w:hAnsiTheme="majorHAnsi" w:cs="Times New Roman"/>
          <w:color w:val="000000"/>
          <w:sz w:val="24"/>
          <w:szCs w:val="24"/>
        </w:rPr>
        <w:t>conducted the previous year</w:t>
      </w:r>
      <w:r w:rsidR="000D084C" w:rsidRPr="00977878">
        <w:rPr>
          <w:rFonts w:asciiTheme="majorHAnsi" w:hAnsiTheme="majorHAnsi" w:cs="Times New Roman"/>
          <w:color w:val="000000"/>
          <w:sz w:val="24"/>
          <w:szCs w:val="24"/>
        </w:rPr>
        <w:t xml:space="preserve">, which </w:t>
      </w:r>
      <w:r w:rsidR="00BA2103" w:rsidRPr="00977878">
        <w:rPr>
          <w:rFonts w:asciiTheme="majorHAnsi" w:hAnsiTheme="majorHAnsi" w:cs="Times New Roman"/>
          <w:color w:val="000000"/>
          <w:sz w:val="24"/>
          <w:szCs w:val="24"/>
        </w:rPr>
        <w:t>involved classroom observations and initial interviews with</w:t>
      </w:r>
      <w:r w:rsidR="00D804CC" w:rsidRPr="00977878">
        <w:rPr>
          <w:rFonts w:asciiTheme="majorHAnsi" w:hAnsiTheme="majorHAnsi" w:cs="Times New Roman"/>
          <w:color w:val="000000"/>
          <w:sz w:val="24"/>
          <w:szCs w:val="24"/>
        </w:rPr>
        <w:t xml:space="preserve"> school staff and students</w:t>
      </w:r>
      <w:r w:rsidR="00E81FF9" w:rsidRPr="00977878">
        <w:rPr>
          <w:rFonts w:asciiTheme="majorHAnsi" w:hAnsiTheme="majorHAnsi" w:cs="Times New Roman"/>
          <w:color w:val="000000"/>
          <w:sz w:val="24"/>
          <w:szCs w:val="24"/>
        </w:rPr>
        <w:t xml:space="preserve"> </w:t>
      </w:r>
      <w:r w:rsidR="00E81FF9" w:rsidRPr="00977878">
        <w:rPr>
          <w:rFonts w:asciiTheme="majorHAnsi" w:hAnsiTheme="majorHAnsi" w:cs="Times New Roman"/>
          <w:color w:val="000000"/>
          <w:sz w:val="24"/>
          <w:szCs w:val="24"/>
        </w:rPr>
        <w:fldChar w:fldCharType="begin"/>
      </w:r>
      <w:r w:rsidR="00727C6D">
        <w:rPr>
          <w:rFonts w:asciiTheme="majorHAnsi" w:hAnsiTheme="majorHAnsi" w:cs="Times New Roman"/>
          <w:color w:val="000000"/>
          <w:sz w:val="24"/>
          <w:szCs w:val="24"/>
        </w:rPr>
        <w:instrText xml:space="preserve"> ADDIN EN.CITE &lt;EndNote&gt;&lt;Cite&gt;&lt;Author&gt;Oliver&lt;/Author&gt;&lt;Year&gt;2010&lt;/Year&gt;&lt;RecNum&gt;49&lt;/RecNum&gt;&lt;DisplayText&gt;(Oliver &amp;amp; Grote, 2010)&lt;/DisplayText&gt;&lt;record&gt;&lt;rec-number&gt;49&lt;/rec-number&gt;&lt;foreign-keys&gt;&lt;key app="EN" db-id="fdtfepsfuxep9se5fv7vdfe1fsx5re0wxa29"&gt;49&lt;/key&gt;&lt;/foreign-keys&gt;&lt;ref-type name="Report"&gt;27&lt;/ref-type&gt;&lt;contributors&gt;&lt;authors&gt;&lt;author&gt;Oliver, R.&lt;/author&gt;&lt;author&gt;Grote, E.&lt;/author&gt;&lt;/authors&gt;&lt;/contributors&gt;&lt;titles&gt;&lt;title&gt;(School name) CAPS student needs: Emerging themes&lt;/title&gt;&lt;/titles&gt;&lt;dates&gt;&lt;year&gt;2010&lt;/year&gt;&lt;/dates&gt;&lt;pub-location&gt;Bunbury, WA&lt;/pub-location&gt;&lt;publisher&gt;Edith Cowan University&lt;/publisher&gt;&lt;urls&gt;&lt;/urls&gt;&lt;/record&gt;&lt;/Cite&gt;&lt;/EndNote&gt;</w:instrText>
      </w:r>
      <w:r w:rsidR="00E81FF9" w:rsidRPr="00977878">
        <w:rPr>
          <w:rFonts w:asciiTheme="majorHAnsi" w:hAnsiTheme="majorHAnsi" w:cs="Times New Roman"/>
          <w:color w:val="000000"/>
          <w:sz w:val="24"/>
          <w:szCs w:val="24"/>
        </w:rPr>
        <w:fldChar w:fldCharType="separate"/>
      </w:r>
      <w:r w:rsidR="00727C6D">
        <w:rPr>
          <w:rFonts w:asciiTheme="majorHAnsi" w:hAnsiTheme="majorHAnsi" w:cs="Times New Roman"/>
          <w:noProof/>
          <w:color w:val="000000"/>
          <w:sz w:val="24"/>
          <w:szCs w:val="24"/>
        </w:rPr>
        <w:t>(</w:t>
      </w:r>
      <w:hyperlink w:anchor="_ENREF_35" w:tooltip="Oliver, 2010 #49" w:history="1">
        <w:r w:rsidR="00B55296">
          <w:rPr>
            <w:rFonts w:asciiTheme="majorHAnsi" w:hAnsiTheme="majorHAnsi" w:cs="Times New Roman"/>
            <w:noProof/>
            <w:color w:val="000000"/>
            <w:sz w:val="24"/>
            <w:szCs w:val="24"/>
          </w:rPr>
          <w:t>Oliver &amp; Grote, 2010</w:t>
        </w:r>
      </w:hyperlink>
      <w:r w:rsidR="00727C6D">
        <w:rPr>
          <w:rFonts w:asciiTheme="majorHAnsi" w:hAnsiTheme="majorHAnsi" w:cs="Times New Roman"/>
          <w:noProof/>
          <w:color w:val="000000"/>
          <w:sz w:val="24"/>
          <w:szCs w:val="24"/>
        </w:rPr>
        <w:t>)</w:t>
      </w:r>
      <w:r w:rsidR="00E81FF9" w:rsidRPr="00977878">
        <w:rPr>
          <w:rFonts w:asciiTheme="majorHAnsi" w:hAnsiTheme="majorHAnsi" w:cs="Times New Roman"/>
          <w:color w:val="000000"/>
          <w:sz w:val="24"/>
          <w:szCs w:val="24"/>
        </w:rPr>
        <w:fldChar w:fldCharType="end"/>
      </w:r>
      <w:r w:rsidR="00D804CC" w:rsidRPr="00977878">
        <w:rPr>
          <w:rFonts w:asciiTheme="majorHAnsi" w:hAnsiTheme="majorHAnsi" w:cs="Times New Roman"/>
          <w:color w:val="000000"/>
          <w:sz w:val="24"/>
          <w:szCs w:val="24"/>
        </w:rPr>
        <w:t>. This process</w:t>
      </w:r>
      <w:r w:rsidR="00C05504" w:rsidRPr="00977878">
        <w:rPr>
          <w:rFonts w:asciiTheme="majorHAnsi" w:hAnsiTheme="majorHAnsi" w:cs="Times New Roman"/>
          <w:color w:val="000000"/>
          <w:sz w:val="24"/>
          <w:szCs w:val="24"/>
        </w:rPr>
        <w:t xml:space="preserve"> </w:t>
      </w:r>
      <w:r w:rsidR="0082336D" w:rsidRPr="00977878">
        <w:rPr>
          <w:rFonts w:asciiTheme="majorHAnsi" w:hAnsiTheme="majorHAnsi" w:cs="Times New Roman"/>
          <w:color w:val="000000"/>
          <w:sz w:val="24"/>
          <w:szCs w:val="24"/>
        </w:rPr>
        <w:t>enable</w:t>
      </w:r>
      <w:r w:rsidR="00917FEC" w:rsidRPr="00977878">
        <w:rPr>
          <w:rFonts w:asciiTheme="majorHAnsi" w:hAnsiTheme="majorHAnsi" w:cs="Times New Roman"/>
          <w:color w:val="000000"/>
          <w:sz w:val="24"/>
          <w:szCs w:val="24"/>
        </w:rPr>
        <w:t>d</w:t>
      </w:r>
      <w:r w:rsidR="0082336D" w:rsidRPr="00977878">
        <w:rPr>
          <w:rFonts w:asciiTheme="majorHAnsi" w:hAnsiTheme="majorHAnsi" w:cs="Times New Roman"/>
          <w:color w:val="000000"/>
          <w:sz w:val="24"/>
          <w:szCs w:val="24"/>
        </w:rPr>
        <w:t xml:space="preserve"> </w:t>
      </w:r>
      <w:r w:rsidR="008C70BA" w:rsidRPr="00977878">
        <w:rPr>
          <w:rFonts w:asciiTheme="majorHAnsi" w:hAnsiTheme="majorHAnsi" w:cs="Times New Roman"/>
          <w:color w:val="000000"/>
          <w:sz w:val="24"/>
          <w:szCs w:val="24"/>
        </w:rPr>
        <w:t xml:space="preserve">the </w:t>
      </w:r>
      <w:r w:rsidR="0082336D" w:rsidRPr="00977878">
        <w:rPr>
          <w:rFonts w:asciiTheme="majorHAnsi" w:hAnsiTheme="majorHAnsi" w:cs="Times New Roman"/>
          <w:color w:val="000000"/>
          <w:sz w:val="24"/>
          <w:szCs w:val="24"/>
        </w:rPr>
        <w:t xml:space="preserve">researchers to </w:t>
      </w:r>
      <w:r w:rsidR="00F65944" w:rsidRPr="00977878">
        <w:rPr>
          <w:rFonts w:asciiTheme="majorHAnsi" w:hAnsiTheme="majorHAnsi" w:cs="Times New Roman"/>
          <w:color w:val="000000"/>
          <w:sz w:val="24"/>
          <w:szCs w:val="24"/>
        </w:rPr>
        <w:t xml:space="preserve">become familiar with </w:t>
      </w:r>
      <w:r w:rsidR="0082336D" w:rsidRPr="00977878">
        <w:rPr>
          <w:rFonts w:asciiTheme="majorHAnsi" w:hAnsiTheme="majorHAnsi" w:cs="Times New Roman"/>
          <w:color w:val="000000"/>
          <w:sz w:val="24"/>
          <w:szCs w:val="24"/>
        </w:rPr>
        <w:t xml:space="preserve">the </w:t>
      </w:r>
      <w:r w:rsidR="00F65944" w:rsidRPr="00977878">
        <w:rPr>
          <w:rFonts w:asciiTheme="majorHAnsi" w:hAnsiTheme="majorHAnsi" w:cs="Times New Roman"/>
          <w:color w:val="000000"/>
          <w:sz w:val="24"/>
          <w:szCs w:val="24"/>
        </w:rPr>
        <w:t>participants</w:t>
      </w:r>
      <w:r w:rsidR="00917FEC" w:rsidRPr="00977878">
        <w:rPr>
          <w:rFonts w:asciiTheme="majorHAnsi" w:hAnsiTheme="majorHAnsi" w:cs="Times New Roman"/>
          <w:color w:val="000000"/>
          <w:sz w:val="24"/>
          <w:szCs w:val="24"/>
        </w:rPr>
        <w:t xml:space="preserve">, </w:t>
      </w:r>
      <w:r w:rsidR="00D804CC" w:rsidRPr="00977878">
        <w:rPr>
          <w:rFonts w:asciiTheme="majorHAnsi" w:hAnsiTheme="majorHAnsi" w:cs="Times New Roman"/>
          <w:color w:val="000000"/>
          <w:sz w:val="24"/>
          <w:szCs w:val="24"/>
        </w:rPr>
        <w:t xml:space="preserve">the </w:t>
      </w:r>
      <w:r w:rsidR="00917FEC" w:rsidRPr="00977878">
        <w:rPr>
          <w:rFonts w:asciiTheme="majorHAnsi" w:hAnsiTheme="majorHAnsi" w:cs="Times New Roman"/>
          <w:color w:val="000000"/>
          <w:sz w:val="24"/>
          <w:szCs w:val="24"/>
        </w:rPr>
        <w:t xml:space="preserve">school facilities and setting, approaches to </w:t>
      </w:r>
      <w:r w:rsidR="0082336D" w:rsidRPr="00977878">
        <w:rPr>
          <w:rFonts w:asciiTheme="majorHAnsi" w:hAnsiTheme="majorHAnsi" w:cs="Times New Roman"/>
          <w:color w:val="000000"/>
          <w:sz w:val="24"/>
          <w:szCs w:val="24"/>
        </w:rPr>
        <w:t>teaching</w:t>
      </w:r>
      <w:r w:rsidR="00917FEC" w:rsidRPr="00977878">
        <w:rPr>
          <w:rFonts w:asciiTheme="majorHAnsi" w:hAnsiTheme="majorHAnsi" w:cs="Times New Roman"/>
          <w:color w:val="000000"/>
          <w:sz w:val="24"/>
          <w:szCs w:val="24"/>
        </w:rPr>
        <w:t>/</w:t>
      </w:r>
      <w:r w:rsidR="0082336D" w:rsidRPr="00977878">
        <w:rPr>
          <w:rFonts w:asciiTheme="majorHAnsi" w:hAnsiTheme="majorHAnsi" w:cs="Times New Roman"/>
          <w:color w:val="000000"/>
          <w:sz w:val="24"/>
          <w:szCs w:val="24"/>
        </w:rPr>
        <w:t>learning and the main concerns of students, teachers and administrators</w:t>
      </w:r>
      <w:r w:rsidR="00F65944" w:rsidRPr="00977878">
        <w:rPr>
          <w:rFonts w:asciiTheme="majorHAnsi" w:hAnsiTheme="majorHAnsi" w:cs="Times New Roman"/>
          <w:color w:val="000000"/>
          <w:sz w:val="24"/>
          <w:szCs w:val="24"/>
        </w:rPr>
        <w:t xml:space="preserve"> about the </w:t>
      </w:r>
      <w:r w:rsidRPr="00977878">
        <w:rPr>
          <w:rFonts w:asciiTheme="majorHAnsi" w:hAnsiTheme="majorHAnsi" w:cs="Times New Roman"/>
          <w:color w:val="000000"/>
          <w:sz w:val="24"/>
          <w:szCs w:val="24"/>
        </w:rPr>
        <w:t xml:space="preserve">language and literacy support provided in the </w:t>
      </w:r>
      <w:r w:rsidR="00F65944" w:rsidRPr="00977878">
        <w:rPr>
          <w:rFonts w:asciiTheme="majorHAnsi" w:hAnsiTheme="majorHAnsi" w:cs="Times New Roman"/>
          <w:color w:val="000000"/>
          <w:sz w:val="24"/>
          <w:szCs w:val="24"/>
        </w:rPr>
        <w:t>school’s VET program</w:t>
      </w:r>
      <w:r w:rsidRPr="00977878">
        <w:rPr>
          <w:rFonts w:asciiTheme="majorHAnsi" w:hAnsiTheme="majorHAnsi" w:cs="Times New Roman"/>
          <w:color w:val="000000"/>
          <w:sz w:val="24"/>
          <w:szCs w:val="24"/>
        </w:rPr>
        <w:t>s</w:t>
      </w:r>
      <w:r w:rsidR="0082336D" w:rsidRPr="00977878">
        <w:rPr>
          <w:rFonts w:asciiTheme="majorHAnsi" w:hAnsiTheme="majorHAnsi" w:cs="Times New Roman"/>
          <w:color w:val="000000"/>
          <w:sz w:val="24"/>
          <w:szCs w:val="24"/>
        </w:rPr>
        <w:t xml:space="preserve">. </w:t>
      </w:r>
      <w:r w:rsidR="00F65944" w:rsidRPr="00977878">
        <w:rPr>
          <w:rFonts w:asciiTheme="majorHAnsi" w:hAnsiTheme="majorHAnsi" w:cs="Times New Roman"/>
          <w:color w:val="000000"/>
          <w:sz w:val="24"/>
          <w:szCs w:val="24"/>
        </w:rPr>
        <w:t>While numerous issues were raised by students and</w:t>
      </w:r>
      <w:r w:rsidR="00917FEC" w:rsidRPr="00977878">
        <w:rPr>
          <w:rFonts w:asciiTheme="majorHAnsi" w:hAnsiTheme="majorHAnsi" w:cs="Times New Roman"/>
          <w:color w:val="000000"/>
          <w:sz w:val="24"/>
          <w:szCs w:val="24"/>
        </w:rPr>
        <w:t xml:space="preserve"> staff, a major finding of the </w:t>
      </w:r>
      <w:r w:rsidR="00F65944" w:rsidRPr="00977878">
        <w:rPr>
          <w:rFonts w:asciiTheme="majorHAnsi" w:hAnsiTheme="majorHAnsi" w:cs="Times New Roman"/>
          <w:color w:val="000000"/>
          <w:sz w:val="24"/>
          <w:szCs w:val="24"/>
        </w:rPr>
        <w:t xml:space="preserve">pilot study </w:t>
      </w:r>
      <w:r w:rsidR="00917FEC" w:rsidRPr="00977878">
        <w:rPr>
          <w:rFonts w:asciiTheme="majorHAnsi" w:hAnsiTheme="majorHAnsi" w:cs="Times New Roman"/>
          <w:color w:val="000000"/>
          <w:sz w:val="24"/>
          <w:szCs w:val="24"/>
        </w:rPr>
        <w:t>was</w:t>
      </w:r>
      <w:r w:rsidR="00F65944" w:rsidRPr="00977878">
        <w:rPr>
          <w:rFonts w:asciiTheme="majorHAnsi" w:hAnsiTheme="majorHAnsi" w:cs="Times New Roman"/>
          <w:color w:val="000000"/>
          <w:sz w:val="24"/>
          <w:szCs w:val="24"/>
        </w:rPr>
        <w:t xml:space="preserve"> that </w:t>
      </w:r>
      <w:r w:rsidR="00223B98" w:rsidRPr="00977878">
        <w:rPr>
          <w:rFonts w:asciiTheme="majorHAnsi" w:hAnsiTheme="majorHAnsi" w:cs="Times New Roman"/>
          <w:color w:val="000000"/>
          <w:sz w:val="24"/>
          <w:szCs w:val="24"/>
        </w:rPr>
        <w:t xml:space="preserve">the language and literacy support provided did not appear </w:t>
      </w:r>
      <w:r w:rsidR="00E81FF9" w:rsidRPr="00977878">
        <w:rPr>
          <w:rFonts w:asciiTheme="majorHAnsi" w:hAnsiTheme="majorHAnsi" w:cs="Times New Roman"/>
          <w:color w:val="000000"/>
          <w:sz w:val="24"/>
          <w:szCs w:val="24"/>
        </w:rPr>
        <w:t xml:space="preserve">to </w:t>
      </w:r>
      <w:r w:rsidR="00223B98" w:rsidRPr="00977878">
        <w:rPr>
          <w:rFonts w:asciiTheme="majorHAnsi" w:hAnsiTheme="majorHAnsi" w:cs="Times New Roman"/>
          <w:color w:val="000000"/>
          <w:sz w:val="24"/>
          <w:szCs w:val="24"/>
        </w:rPr>
        <w:t xml:space="preserve">adequately </w:t>
      </w:r>
      <w:r w:rsidR="00E81FF9" w:rsidRPr="00977878">
        <w:rPr>
          <w:rFonts w:asciiTheme="majorHAnsi" w:hAnsiTheme="majorHAnsi" w:cs="Times New Roman"/>
          <w:color w:val="000000"/>
          <w:sz w:val="24"/>
          <w:szCs w:val="24"/>
        </w:rPr>
        <w:t>address</w:t>
      </w:r>
      <w:r w:rsidR="00223B98" w:rsidRPr="00977878">
        <w:rPr>
          <w:rFonts w:asciiTheme="majorHAnsi" w:hAnsiTheme="majorHAnsi" w:cs="Times New Roman"/>
          <w:color w:val="000000"/>
          <w:sz w:val="24"/>
          <w:szCs w:val="24"/>
        </w:rPr>
        <w:t xml:space="preserve"> the </w:t>
      </w:r>
      <w:r w:rsidR="00E81FF9" w:rsidRPr="00977878">
        <w:rPr>
          <w:rFonts w:asciiTheme="majorHAnsi" w:hAnsiTheme="majorHAnsi" w:cs="Times New Roman"/>
          <w:color w:val="000000"/>
          <w:sz w:val="24"/>
          <w:szCs w:val="24"/>
        </w:rPr>
        <w:t>demands</w:t>
      </w:r>
      <w:r w:rsidR="00223B98" w:rsidRPr="00977878">
        <w:rPr>
          <w:rFonts w:asciiTheme="majorHAnsi" w:hAnsiTheme="majorHAnsi" w:cs="Times New Roman"/>
          <w:color w:val="000000"/>
          <w:sz w:val="24"/>
          <w:szCs w:val="24"/>
        </w:rPr>
        <w:t xml:space="preserve"> of </w:t>
      </w:r>
      <w:r w:rsidR="00E81FF9" w:rsidRPr="00977878">
        <w:rPr>
          <w:rFonts w:asciiTheme="majorHAnsi" w:hAnsiTheme="majorHAnsi" w:cs="Times New Roman"/>
          <w:color w:val="000000"/>
          <w:sz w:val="24"/>
          <w:szCs w:val="24"/>
        </w:rPr>
        <w:t xml:space="preserve">the </w:t>
      </w:r>
      <w:r w:rsidR="0031082B" w:rsidRPr="00977878">
        <w:rPr>
          <w:rFonts w:asciiTheme="majorHAnsi" w:hAnsiTheme="majorHAnsi" w:cs="Times New Roman"/>
          <w:color w:val="000000"/>
          <w:sz w:val="24"/>
          <w:szCs w:val="24"/>
        </w:rPr>
        <w:t>workplace</w:t>
      </w:r>
      <w:r w:rsidR="00223B98" w:rsidRPr="00977878">
        <w:rPr>
          <w:rFonts w:asciiTheme="majorHAnsi" w:hAnsiTheme="majorHAnsi" w:cs="Times New Roman"/>
          <w:color w:val="000000"/>
          <w:sz w:val="24"/>
          <w:szCs w:val="24"/>
        </w:rPr>
        <w:t xml:space="preserve">. </w:t>
      </w:r>
      <w:r w:rsidR="00165391" w:rsidRPr="00977878">
        <w:rPr>
          <w:rFonts w:asciiTheme="majorHAnsi" w:hAnsiTheme="majorHAnsi" w:cs="Times New Roman"/>
          <w:color w:val="000000"/>
          <w:sz w:val="24"/>
          <w:szCs w:val="24"/>
        </w:rPr>
        <w:t xml:space="preserve">Thus it </w:t>
      </w:r>
      <w:r w:rsidR="00E81FF9" w:rsidRPr="00977878">
        <w:rPr>
          <w:rFonts w:asciiTheme="majorHAnsi" w:hAnsiTheme="majorHAnsi" w:cs="Times New Roman"/>
          <w:color w:val="000000"/>
          <w:sz w:val="24"/>
          <w:szCs w:val="24"/>
        </w:rPr>
        <w:t xml:space="preserve">was determined that </w:t>
      </w:r>
      <w:r w:rsidR="00F65944" w:rsidRPr="00977878">
        <w:rPr>
          <w:rFonts w:asciiTheme="majorHAnsi" w:hAnsiTheme="majorHAnsi" w:cs="Times New Roman"/>
          <w:color w:val="000000"/>
          <w:sz w:val="24"/>
          <w:szCs w:val="24"/>
        </w:rPr>
        <w:t xml:space="preserve">a systematic </w:t>
      </w:r>
      <w:r w:rsidR="00F65944" w:rsidRPr="00977878">
        <w:rPr>
          <w:rFonts w:asciiTheme="majorHAnsi" w:hAnsiTheme="majorHAnsi" w:cs="Times New Roman"/>
          <w:i/>
          <w:color w:val="000000"/>
          <w:sz w:val="24"/>
          <w:szCs w:val="24"/>
        </w:rPr>
        <w:t>Second Language Needs Analysis</w:t>
      </w:r>
      <w:r w:rsidR="00F65944" w:rsidRPr="00977878">
        <w:rPr>
          <w:rFonts w:asciiTheme="majorHAnsi" w:hAnsiTheme="majorHAnsi" w:cs="Times New Roman"/>
          <w:color w:val="000000"/>
          <w:sz w:val="24"/>
          <w:szCs w:val="24"/>
        </w:rPr>
        <w:t xml:space="preserve"> </w:t>
      </w:r>
      <w:r w:rsidR="00C05504" w:rsidRPr="00977878">
        <w:rPr>
          <w:rFonts w:asciiTheme="majorHAnsi" w:hAnsiTheme="majorHAnsi" w:cs="Times New Roman"/>
          <w:color w:val="000000"/>
          <w:sz w:val="24"/>
          <w:szCs w:val="24"/>
        </w:rPr>
        <w:t>w</w:t>
      </w:r>
      <w:r w:rsidRPr="00977878">
        <w:rPr>
          <w:rFonts w:asciiTheme="majorHAnsi" w:hAnsiTheme="majorHAnsi" w:cs="Times New Roman"/>
          <w:color w:val="000000"/>
          <w:sz w:val="24"/>
          <w:szCs w:val="24"/>
        </w:rPr>
        <w:t xml:space="preserve">as </w:t>
      </w:r>
      <w:r w:rsidR="00D804CC" w:rsidRPr="00977878">
        <w:rPr>
          <w:rFonts w:asciiTheme="majorHAnsi" w:hAnsiTheme="majorHAnsi" w:cs="Times New Roman"/>
          <w:color w:val="000000"/>
          <w:sz w:val="24"/>
          <w:szCs w:val="24"/>
        </w:rPr>
        <w:t>required</w:t>
      </w:r>
      <w:r w:rsidRPr="00977878">
        <w:rPr>
          <w:rFonts w:asciiTheme="majorHAnsi" w:hAnsiTheme="majorHAnsi" w:cs="Times New Roman"/>
          <w:color w:val="000000"/>
          <w:sz w:val="24"/>
          <w:szCs w:val="24"/>
        </w:rPr>
        <w:t xml:space="preserve"> as it w</w:t>
      </w:r>
      <w:r w:rsidR="00C05504" w:rsidRPr="00977878">
        <w:rPr>
          <w:rFonts w:asciiTheme="majorHAnsi" w:hAnsiTheme="majorHAnsi" w:cs="Times New Roman"/>
          <w:color w:val="000000"/>
          <w:sz w:val="24"/>
          <w:szCs w:val="24"/>
        </w:rPr>
        <w:t>ould serve as</w:t>
      </w:r>
      <w:r w:rsidR="00F65944" w:rsidRPr="00977878">
        <w:rPr>
          <w:rFonts w:asciiTheme="majorHAnsi" w:hAnsiTheme="majorHAnsi" w:cs="Times New Roman"/>
          <w:color w:val="000000"/>
          <w:sz w:val="24"/>
          <w:szCs w:val="24"/>
        </w:rPr>
        <w:t xml:space="preserve"> a starting point </w:t>
      </w:r>
      <w:r w:rsidR="0031082B" w:rsidRPr="00977878">
        <w:rPr>
          <w:rFonts w:asciiTheme="majorHAnsi" w:hAnsiTheme="majorHAnsi" w:cs="Times New Roman"/>
          <w:color w:val="000000"/>
          <w:sz w:val="24"/>
          <w:szCs w:val="24"/>
        </w:rPr>
        <w:t>to attend to students’ learning needs</w:t>
      </w:r>
      <w:r w:rsidR="00F65944" w:rsidRPr="00977878">
        <w:rPr>
          <w:rFonts w:asciiTheme="majorHAnsi" w:hAnsiTheme="majorHAnsi" w:cs="Times New Roman"/>
          <w:color w:val="000000"/>
          <w:sz w:val="24"/>
          <w:szCs w:val="24"/>
        </w:rPr>
        <w:t xml:space="preserve">. </w:t>
      </w:r>
      <w:r w:rsidR="00E81FF9" w:rsidRPr="00977878">
        <w:rPr>
          <w:rFonts w:asciiTheme="majorHAnsi" w:hAnsiTheme="majorHAnsi" w:cs="Times New Roman"/>
          <w:color w:val="000000"/>
          <w:sz w:val="24"/>
          <w:szCs w:val="24"/>
        </w:rPr>
        <w:t xml:space="preserve">To ensure that the model </w:t>
      </w:r>
      <w:r w:rsidR="0031082B" w:rsidRPr="00977878">
        <w:rPr>
          <w:rFonts w:asciiTheme="majorHAnsi" w:hAnsiTheme="majorHAnsi" w:cs="Times New Roman"/>
          <w:color w:val="000000"/>
          <w:sz w:val="24"/>
          <w:szCs w:val="24"/>
        </w:rPr>
        <w:t>would be a useful tool for</w:t>
      </w:r>
      <w:r w:rsidR="00E81FF9" w:rsidRPr="00977878">
        <w:rPr>
          <w:rFonts w:asciiTheme="majorHAnsi" w:hAnsiTheme="majorHAnsi" w:cs="Times New Roman"/>
          <w:color w:val="000000"/>
          <w:sz w:val="24"/>
          <w:szCs w:val="24"/>
        </w:rPr>
        <w:t xml:space="preserve"> high school VET teachers</w:t>
      </w:r>
      <w:r w:rsidR="000373F7" w:rsidRPr="00977878">
        <w:rPr>
          <w:rFonts w:asciiTheme="majorHAnsi" w:hAnsiTheme="majorHAnsi" w:cs="Times New Roman"/>
          <w:color w:val="000000"/>
          <w:sz w:val="24"/>
          <w:szCs w:val="24"/>
        </w:rPr>
        <w:t xml:space="preserve"> </w:t>
      </w:r>
      <w:r w:rsidR="00165391" w:rsidRPr="00977878">
        <w:rPr>
          <w:rFonts w:asciiTheme="majorHAnsi" w:hAnsiTheme="majorHAnsi" w:cs="Times New Roman"/>
          <w:color w:val="000000"/>
          <w:sz w:val="24"/>
          <w:szCs w:val="24"/>
        </w:rPr>
        <w:t xml:space="preserve">and </w:t>
      </w:r>
      <w:r w:rsidR="0031082B" w:rsidRPr="00977878">
        <w:rPr>
          <w:rFonts w:asciiTheme="majorHAnsi" w:hAnsiTheme="majorHAnsi" w:cs="Times New Roman"/>
          <w:color w:val="000000"/>
          <w:sz w:val="24"/>
          <w:szCs w:val="24"/>
        </w:rPr>
        <w:t>trainers</w:t>
      </w:r>
      <w:r w:rsidR="00E81FF9" w:rsidRPr="00977878">
        <w:rPr>
          <w:rFonts w:asciiTheme="majorHAnsi" w:hAnsiTheme="majorHAnsi" w:cs="Times New Roman"/>
          <w:color w:val="000000"/>
          <w:sz w:val="24"/>
          <w:szCs w:val="24"/>
        </w:rPr>
        <w:t>, it adopt</w:t>
      </w:r>
      <w:r w:rsidR="0031082B" w:rsidRPr="00977878">
        <w:rPr>
          <w:rFonts w:asciiTheme="majorHAnsi" w:hAnsiTheme="majorHAnsi" w:cs="Times New Roman"/>
          <w:color w:val="000000"/>
          <w:sz w:val="24"/>
          <w:szCs w:val="24"/>
        </w:rPr>
        <w:t>ed</w:t>
      </w:r>
      <w:r w:rsidR="00E81FF9" w:rsidRPr="00977878">
        <w:rPr>
          <w:rFonts w:asciiTheme="majorHAnsi" w:hAnsiTheme="majorHAnsi" w:cs="Times New Roman"/>
          <w:color w:val="000000"/>
          <w:sz w:val="24"/>
          <w:szCs w:val="24"/>
        </w:rPr>
        <w:t xml:space="preserve"> a </w:t>
      </w:r>
      <w:r w:rsidR="00F65944" w:rsidRPr="00977878">
        <w:rPr>
          <w:rFonts w:asciiTheme="majorHAnsi" w:hAnsiTheme="majorHAnsi" w:cs="Times New Roman"/>
          <w:color w:val="000000"/>
          <w:sz w:val="24"/>
          <w:szCs w:val="24"/>
        </w:rPr>
        <w:t>task</w:t>
      </w:r>
      <w:r w:rsidR="008C70BA" w:rsidRPr="00977878">
        <w:rPr>
          <w:rFonts w:asciiTheme="majorHAnsi" w:hAnsiTheme="majorHAnsi" w:cs="Times New Roman"/>
          <w:color w:val="000000"/>
          <w:sz w:val="24"/>
          <w:szCs w:val="24"/>
        </w:rPr>
        <w:t>-</w:t>
      </w:r>
      <w:r w:rsidR="00F65944" w:rsidRPr="00977878">
        <w:rPr>
          <w:rFonts w:asciiTheme="majorHAnsi" w:hAnsiTheme="majorHAnsi" w:cs="Times New Roman"/>
          <w:color w:val="000000"/>
          <w:sz w:val="24"/>
          <w:szCs w:val="24"/>
        </w:rPr>
        <w:t>based approach</w:t>
      </w:r>
      <w:r w:rsidR="008C70BA" w:rsidRPr="00977878">
        <w:rPr>
          <w:rFonts w:asciiTheme="majorHAnsi" w:hAnsiTheme="majorHAnsi" w:cs="Times New Roman"/>
          <w:color w:val="000000"/>
          <w:sz w:val="24"/>
          <w:szCs w:val="24"/>
        </w:rPr>
        <w:t xml:space="preserve">. </w:t>
      </w:r>
      <w:r w:rsidR="00E751F2" w:rsidRPr="00977878">
        <w:rPr>
          <w:rFonts w:asciiTheme="majorHAnsi" w:hAnsiTheme="majorHAnsi" w:cs="Times New Roman"/>
          <w:color w:val="000000"/>
          <w:sz w:val="24"/>
          <w:szCs w:val="24"/>
        </w:rPr>
        <w:t>T</w:t>
      </w:r>
      <w:r w:rsidR="008C70BA" w:rsidRPr="00977878">
        <w:rPr>
          <w:rFonts w:asciiTheme="majorHAnsi" w:hAnsiTheme="majorHAnsi" w:cs="Times New Roman"/>
          <w:color w:val="000000"/>
          <w:sz w:val="24"/>
          <w:szCs w:val="24"/>
        </w:rPr>
        <w:t xml:space="preserve">he model </w:t>
      </w:r>
      <w:r w:rsidR="00E751F2" w:rsidRPr="00977878">
        <w:rPr>
          <w:rFonts w:asciiTheme="majorHAnsi" w:hAnsiTheme="majorHAnsi" w:cs="Times New Roman"/>
          <w:color w:val="000000"/>
          <w:sz w:val="24"/>
          <w:szCs w:val="24"/>
        </w:rPr>
        <w:t>has also been</w:t>
      </w:r>
      <w:r w:rsidR="00F65944" w:rsidRPr="00977878">
        <w:rPr>
          <w:rFonts w:asciiTheme="majorHAnsi" w:hAnsiTheme="majorHAnsi" w:cs="Times New Roman"/>
          <w:color w:val="000000"/>
          <w:sz w:val="24"/>
          <w:szCs w:val="24"/>
        </w:rPr>
        <w:t xml:space="preserve"> strongly informed by </w:t>
      </w:r>
      <w:r w:rsidR="008C70BA" w:rsidRPr="00977878">
        <w:rPr>
          <w:rFonts w:asciiTheme="majorHAnsi" w:hAnsiTheme="majorHAnsi" w:cs="Times New Roman"/>
          <w:color w:val="000000"/>
          <w:sz w:val="24"/>
          <w:szCs w:val="24"/>
        </w:rPr>
        <w:t xml:space="preserve">all </w:t>
      </w:r>
      <w:r w:rsidR="00F65944" w:rsidRPr="00977878">
        <w:rPr>
          <w:rFonts w:asciiTheme="majorHAnsi" w:hAnsiTheme="majorHAnsi" w:cs="Times New Roman"/>
          <w:color w:val="000000"/>
          <w:sz w:val="24"/>
          <w:szCs w:val="24"/>
        </w:rPr>
        <w:t>Indi</w:t>
      </w:r>
      <w:r w:rsidR="0031082B" w:rsidRPr="00977878">
        <w:rPr>
          <w:rFonts w:asciiTheme="majorHAnsi" w:hAnsiTheme="majorHAnsi" w:cs="Times New Roman"/>
          <w:color w:val="000000"/>
          <w:sz w:val="24"/>
          <w:szCs w:val="24"/>
        </w:rPr>
        <w:t xml:space="preserve">genous stakeholders to ensure a </w:t>
      </w:r>
      <w:r w:rsidR="00F65944" w:rsidRPr="00977878">
        <w:rPr>
          <w:rFonts w:asciiTheme="majorHAnsi" w:hAnsiTheme="majorHAnsi" w:cs="Times New Roman"/>
          <w:color w:val="000000"/>
          <w:sz w:val="24"/>
          <w:szCs w:val="24"/>
        </w:rPr>
        <w:t>culturally appropriate pedagogy.</w:t>
      </w:r>
      <w:r w:rsidR="0082336D" w:rsidRPr="00977878">
        <w:rPr>
          <w:rFonts w:asciiTheme="majorHAnsi" w:hAnsiTheme="majorHAnsi" w:cs="Times New Roman"/>
          <w:color w:val="000000"/>
          <w:sz w:val="24"/>
          <w:szCs w:val="24"/>
        </w:rPr>
        <w:t xml:space="preserve"> </w:t>
      </w:r>
      <w:r w:rsidR="008C70BA" w:rsidRPr="00977878">
        <w:rPr>
          <w:rFonts w:asciiTheme="majorHAnsi" w:hAnsiTheme="majorHAnsi" w:cs="Times New Roman"/>
          <w:color w:val="000000"/>
          <w:sz w:val="24"/>
          <w:szCs w:val="24"/>
        </w:rPr>
        <w:t>T</w:t>
      </w:r>
      <w:r w:rsidR="00985F3D" w:rsidRPr="00977878">
        <w:rPr>
          <w:rFonts w:asciiTheme="majorHAnsi" w:hAnsiTheme="majorHAnsi" w:cs="Times New Roman"/>
          <w:color w:val="000000"/>
          <w:sz w:val="24"/>
          <w:szCs w:val="24"/>
        </w:rPr>
        <w:t xml:space="preserve">he study </w:t>
      </w:r>
      <w:r w:rsidR="00D11801" w:rsidRPr="00977878">
        <w:rPr>
          <w:rFonts w:asciiTheme="majorHAnsi" w:hAnsiTheme="majorHAnsi" w:cs="Times New Roman"/>
          <w:color w:val="000000"/>
          <w:sz w:val="24"/>
          <w:szCs w:val="24"/>
        </w:rPr>
        <w:t xml:space="preserve">described here </w:t>
      </w:r>
      <w:r w:rsidR="00C05504" w:rsidRPr="00977878">
        <w:rPr>
          <w:rFonts w:asciiTheme="majorHAnsi" w:hAnsiTheme="majorHAnsi" w:cs="Times New Roman"/>
          <w:color w:val="000000"/>
          <w:sz w:val="24"/>
          <w:szCs w:val="24"/>
        </w:rPr>
        <w:t xml:space="preserve">sought to meet these criteria so that </w:t>
      </w:r>
      <w:r w:rsidR="00D11801" w:rsidRPr="00977878">
        <w:rPr>
          <w:rFonts w:asciiTheme="majorHAnsi" w:hAnsiTheme="majorHAnsi" w:cs="Times New Roman"/>
          <w:color w:val="000000"/>
          <w:sz w:val="24"/>
          <w:szCs w:val="24"/>
        </w:rPr>
        <w:t>the model</w:t>
      </w:r>
      <w:r w:rsidR="00C05504" w:rsidRPr="00977878">
        <w:rPr>
          <w:rFonts w:asciiTheme="majorHAnsi" w:hAnsiTheme="majorHAnsi" w:cs="Times New Roman"/>
          <w:color w:val="000000"/>
          <w:sz w:val="24"/>
          <w:szCs w:val="24"/>
        </w:rPr>
        <w:t xml:space="preserve"> </w:t>
      </w:r>
      <w:r w:rsidR="00985F3D" w:rsidRPr="00977878">
        <w:rPr>
          <w:rFonts w:asciiTheme="majorHAnsi" w:hAnsiTheme="majorHAnsi" w:cs="Times New Roman"/>
          <w:color w:val="000000"/>
          <w:sz w:val="24"/>
          <w:szCs w:val="24"/>
        </w:rPr>
        <w:lastRenderedPageBreak/>
        <w:t xml:space="preserve">could be </w:t>
      </w:r>
      <w:r w:rsidR="00D804CC" w:rsidRPr="00977878">
        <w:rPr>
          <w:rFonts w:asciiTheme="majorHAnsi" w:hAnsiTheme="majorHAnsi" w:cs="Times New Roman"/>
          <w:color w:val="000000"/>
          <w:sz w:val="24"/>
          <w:szCs w:val="24"/>
        </w:rPr>
        <w:t xml:space="preserve">developed for </w:t>
      </w:r>
      <w:r w:rsidR="00985F3D" w:rsidRPr="00977878">
        <w:rPr>
          <w:rFonts w:asciiTheme="majorHAnsi" w:hAnsiTheme="majorHAnsi" w:cs="Times New Roman"/>
          <w:color w:val="000000"/>
          <w:sz w:val="24"/>
          <w:szCs w:val="24"/>
        </w:rPr>
        <w:t>use by VET teachers at this school and other</w:t>
      </w:r>
      <w:r w:rsidR="00C05504" w:rsidRPr="00977878">
        <w:rPr>
          <w:rFonts w:asciiTheme="majorHAnsi" w:hAnsiTheme="majorHAnsi" w:cs="Times New Roman"/>
          <w:color w:val="000000"/>
          <w:sz w:val="24"/>
          <w:szCs w:val="24"/>
        </w:rPr>
        <w:t xml:space="preserve">s striving to </w:t>
      </w:r>
      <w:r w:rsidR="00EF033E">
        <w:rPr>
          <w:rFonts w:asciiTheme="majorHAnsi" w:hAnsiTheme="majorHAnsi" w:cs="Times New Roman"/>
          <w:color w:val="000000"/>
          <w:sz w:val="24"/>
          <w:szCs w:val="24"/>
        </w:rPr>
        <w:t>address</w:t>
      </w:r>
      <w:r w:rsidR="0031082B" w:rsidRPr="00977878">
        <w:rPr>
          <w:rFonts w:asciiTheme="majorHAnsi" w:hAnsiTheme="majorHAnsi" w:cs="Times New Roman"/>
          <w:color w:val="000000"/>
          <w:sz w:val="24"/>
          <w:szCs w:val="24"/>
        </w:rPr>
        <w:t xml:space="preserve"> the language and literacy learning</w:t>
      </w:r>
      <w:r w:rsidR="00985F3D" w:rsidRPr="00977878">
        <w:rPr>
          <w:rFonts w:asciiTheme="majorHAnsi" w:hAnsiTheme="majorHAnsi" w:cs="Times New Roman"/>
          <w:color w:val="000000"/>
          <w:sz w:val="24"/>
          <w:szCs w:val="24"/>
        </w:rPr>
        <w:t xml:space="preserve"> needs of Indigenous </w:t>
      </w:r>
      <w:r w:rsidR="00C05504" w:rsidRPr="00977878">
        <w:rPr>
          <w:rFonts w:asciiTheme="majorHAnsi" w:hAnsiTheme="majorHAnsi" w:cs="Times New Roman"/>
          <w:color w:val="000000"/>
          <w:sz w:val="24"/>
          <w:szCs w:val="24"/>
        </w:rPr>
        <w:t xml:space="preserve">high school </w:t>
      </w:r>
      <w:r w:rsidR="00985F3D" w:rsidRPr="00977878">
        <w:rPr>
          <w:rFonts w:asciiTheme="majorHAnsi" w:hAnsiTheme="majorHAnsi" w:cs="Times New Roman"/>
          <w:color w:val="000000"/>
          <w:sz w:val="24"/>
          <w:szCs w:val="24"/>
        </w:rPr>
        <w:t>VET students.</w:t>
      </w:r>
      <w:r w:rsidR="00C05504" w:rsidRPr="00977878">
        <w:rPr>
          <w:rFonts w:asciiTheme="majorHAnsi" w:hAnsiTheme="majorHAnsi" w:cs="Times New Roman"/>
          <w:color w:val="000000"/>
          <w:sz w:val="24"/>
          <w:szCs w:val="24"/>
        </w:rPr>
        <w:t xml:space="preserve"> </w:t>
      </w:r>
    </w:p>
    <w:p w:rsidR="00B21D99" w:rsidRPr="00977878" w:rsidRDefault="00BA0A3E" w:rsidP="003D0862">
      <w:pPr>
        <w:spacing w:line="480" w:lineRule="auto"/>
        <w:rPr>
          <w:rFonts w:asciiTheme="majorHAnsi" w:hAnsiTheme="majorHAnsi" w:cs="Times New Roman"/>
          <w:b/>
          <w:sz w:val="26"/>
          <w:szCs w:val="26"/>
        </w:rPr>
      </w:pPr>
      <w:r w:rsidRPr="00977878">
        <w:rPr>
          <w:rFonts w:asciiTheme="majorHAnsi" w:hAnsiTheme="majorHAnsi" w:cs="Times New Roman"/>
          <w:b/>
          <w:sz w:val="26"/>
          <w:szCs w:val="26"/>
        </w:rPr>
        <w:t xml:space="preserve">Research Site and </w:t>
      </w:r>
      <w:r w:rsidR="00432A49" w:rsidRPr="00977878">
        <w:rPr>
          <w:rFonts w:asciiTheme="majorHAnsi" w:hAnsiTheme="majorHAnsi" w:cs="Times New Roman"/>
          <w:b/>
          <w:sz w:val="26"/>
          <w:szCs w:val="26"/>
        </w:rPr>
        <w:t>Participants</w:t>
      </w:r>
    </w:p>
    <w:p w:rsidR="0022051C" w:rsidRPr="0022051C" w:rsidRDefault="007238D0" w:rsidP="0022051C">
      <w:pPr>
        <w:spacing w:line="480" w:lineRule="auto"/>
        <w:rPr>
          <w:rFonts w:asciiTheme="majorHAnsi" w:hAnsiTheme="majorHAnsi" w:cs="Times New Roman"/>
          <w:sz w:val="24"/>
          <w:szCs w:val="24"/>
        </w:rPr>
      </w:pPr>
      <w:r w:rsidRPr="00977878">
        <w:rPr>
          <w:rFonts w:asciiTheme="majorHAnsi" w:hAnsiTheme="majorHAnsi" w:cs="Times New Roman"/>
          <w:sz w:val="24"/>
          <w:szCs w:val="24"/>
        </w:rPr>
        <w:t>The main site for</w:t>
      </w:r>
      <w:r w:rsidR="00BA0A3E" w:rsidRPr="00977878">
        <w:rPr>
          <w:rFonts w:asciiTheme="majorHAnsi" w:hAnsiTheme="majorHAnsi" w:cs="Times New Roman"/>
          <w:sz w:val="24"/>
          <w:szCs w:val="24"/>
        </w:rPr>
        <w:t xml:space="preserve"> the study was an independe</w:t>
      </w:r>
      <w:r w:rsidR="00F70493" w:rsidRPr="00977878">
        <w:rPr>
          <w:rFonts w:asciiTheme="majorHAnsi" w:hAnsiTheme="majorHAnsi" w:cs="Times New Roman"/>
          <w:sz w:val="24"/>
          <w:szCs w:val="24"/>
        </w:rPr>
        <w:t>nt Christian Aboriginal Parent-d</w:t>
      </w:r>
      <w:r w:rsidR="00BA0A3E" w:rsidRPr="00977878">
        <w:rPr>
          <w:rFonts w:asciiTheme="majorHAnsi" w:hAnsiTheme="majorHAnsi" w:cs="Times New Roman"/>
          <w:sz w:val="24"/>
          <w:szCs w:val="24"/>
        </w:rPr>
        <w:t>irect</w:t>
      </w:r>
      <w:r w:rsidR="00D11801" w:rsidRPr="00977878">
        <w:rPr>
          <w:rFonts w:asciiTheme="majorHAnsi" w:hAnsiTheme="majorHAnsi" w:cs="Times New Roman"/>
          <w:sz w:val="24"/>
          <w:szCs w:val="24"/>
        </w:rPr>
        <w:t>ed</w:t>
      </w:r>
      <w:r w:rsidR="00BA0A3E" w:rsidRPr="00977878">
        <w:rPr>
          <w:rFonts w:asciiTheme="majorHAnsi" w:hAnsiTheme="majorHAnsi" w:cs="Times New Roman"/>
          <w:sz w:val="24"/>
          <w:szCs w:val="24"/>
        </w:rPr>
        <w:t xml:space="preserve"> School </w:t>
      </w:r>
      <w:r w:rsidR="009D1D33" w:rsidRPr="00977878">
        <w:rPr>
          <w:rFonts w:asciiTheme="majorHAnsi" w:hAnsiTheme="majorHAnsi" w:cs="Times New Roman"/>
          <w:sz w:val="24"/>
          <w:szCs w:val="24"/>
        </w:rPr>
        <w:t>which specialises in VET programs. L</w:t>
      </w:r>
      <w:r w:rsidR="00BA0A3E" w:rsidRPr="00977878">
        <w:rPr>
          <w:rFonts w:asciiTheme="majorHAnsi" w:hAnsiTheme="majorHAnsi" w:cs="Times New Roman"/>
          <w:sz w:val="24"/>
          <w:szCs w:val="24"/>
        </w:rPr>
        <w:t xml:space="preserve">ocated in a regional centre in </w:t>
      </w:r>
      <w:r w:rsidR="00756BD7" w:rsidRPr="00977878">
        <w:rPr>
          <w:rFonts w:asciiTheme="majorHAnsi" w:hAnsiTheme="majorHAnsi" w:cs="Times New Roman"/>
          <w:sz w:val="24"/>
          <w:szCs w:val="24"/>
        </w:rPr>
        <w:t xml:space="preserve">WA, </w:t>
      </w:r>
      <w:r w:rsidR="009D1D33" w:rsidRPr="00977878">
        <w:rPr>
          <w:rFonts w:asciiTheme="majorHAnsi" w:hAnsiTheme="majorHAnsi" w:cs="Times New Roman"/>
          <w:sz w:val="24"/>
          <w:szCs w:val="24"/>
        </w:rPr>
        <w:t>the</w:t>
      </w:r>
      <w:r w:rsidR="00756BD7" w:rsidRPr="00977878">
        <w:rPr>
          <w:rFonts w:asciiTheme="majorHAnsi" w:hAnsiTheme="majorHAnsi" w:cs="Times New Roman"/>
          <w:sz w:val="24"/>
          <w:szCs w:val="24"/>
        </w:rPr>
        <w:t xml:space="preserve"> </w:t>
      </w:r>
      <w:r w:rsidRPr="00977878">
        <w:rPr>
          <w:rFonts w:asciiTheme="majorHAnsi" w:hAnsiTheme="majorHAnsi" w:cs="Times New Roman"/>
          <w:sz w:val="24"/>
          <w:szCs w:val="24"/>
        </w:rPr>
        <w:t xml:space="preserve">boarding </w:t>
      </w:r>
      <w:r w:rsidR="00756BD7" w:rsidRPr="00977878">
        <w:rPr>
          <w:rFonts w:asciiTheme="majorHAnsi" w:hAnsiTheme="majorHAnsi" w:cs="Times New Roman"/>
          <w:sz w:val="24"/>
          <w:szCs w:val="24"/>
        </w:rPr>
        <w:t xml:space="preserve">school caters to </w:t>
      </w:r>
      <w:r w:rsidR="001A6C7E" w:rsidRPr="00977878">
        <w:rPr>
          <w:rFonts w:asciiTheme="majorHAnsi" w:hAnsiTheme="majorHAnsi" w:cs="Times New Roman"/>
          <w:sz w:val="24"/>
          <w:szCs w:val="24"/>
        </w:rPr>
        <w:t xml:space="preserve">approximately </w:t>
      </w:r>
      <w:r w:rsidR="009D1D33" w:rsidRPr="00977878">
        <w:rPr>
          <w:rFonts w:asciiTheme="majorHAnsi" w:hAnsiTheme="majorHAnsi" w:cs="Times New Roman"/>
          <w:sz w:val="24"/>
          <w:szCs w:val="24"/>
        </w:rPr>
        <w:t>7</w:t>
      </w:r>
      <w:r w:rsidR="001A6C7E" w:rsidRPr="00977878">
        <w:rPr>
          <w:rFonts w:asciiTheme="majorHAnsi" w:hAnsiTheme="majorHAnsi" w:cs="Times New Roman"/>
          <w:sz w:val="24"/>
          <w:szCs w:val="24"/>
        </w:rPr>
        <w:t>0</w:t>
      </w:r>
      <w:r w:rsidR="009D1D33" w:rsidRPr="00977878">
        <w:rPr>
          <w:rFonts w:asciiTheme="majorHAnsi" w:hAnsiTheme="majorHAnsi" w:cs="Times New Roman"/>
          <w:sz w:val="24"/>
          <w:szCs w:val="24"/>
        </w:rPr>
        <w:t xml:space="preserve"> </w:t>
      </w:r>
      <w:r w:rsidR="00F70493" w:rsidRPr="0022051C">
        <w:rPr>
          <w:rFonts w:asciiTheme="majorHAnsi" w:hAnsiTheme="majorHAnsi" w:cs="Times New Roman"/>
          <w:sz w:val="24"/>
          <w:szCs w:val="24"/>
        </w:rPr>
        <w:t>Aboriginal</w:t>
      </w:r>
      <w:r w:rsidR="00756BD7" w:rsidRPr="0022051C">
        <w:rPr>
          <w:rFonts w:asciiTheme="majorHAnsi" w:hAnsiTheme="majorHAnsi" w:cs="Times New Roman"/>
          <w:sz w:val="24"/>
          <w:szCs w:val="24"/>
        </w:rPr>
        <w:t xml:space="preserve"> high school students</w:t>
      </w:r>
      <w:r w:rsidR="009D1D33" w:rsidRPr="0022051C">
        <w:rPr>
          <w:rFonts w:asciiTheme="majorHAnsi" w:hAnsiTheme="majorHAnsi" w:cs="Times New Roman"/>
          <w:sz w:val="24"/>
          <w:szCs w:val="24"/>
        </w:rPr>
        <w:t xml:space="preserve"> (</w:t>
      </w:r>
      <w:r w:rsidR="00756BD7" w:rsidRPr="0022051C">
        <w:rPr>
          <w:rFonts w:asciiTheme="majorHAnsi" w:hAnsiTheme="majorHAnsi" w:cs="Times New Roman"/>
          <w:sz w:val="24"/>
          <w:szCs w:val="24"/>
        </w:rPr>
        <w:t>aged 14 to 20</w:t>
      </w:r>
      <w:r w:rsidR="009D1D33" w:rsidRPr="0022051C">
        <w:rPr>
          <w:rFonts w:asciiTheme="majorHAnsi" w:hAnsiTheme="majorHAnsi" w:cs="Times New Roman"/>
          <w:sz w:val="24"/>
          <w:szCs w:val="24"/>
        </w:rPr>
        <w:t xml:space="preserve">) </w:t>
      </w:r>
      <w:r w:rsidR="00F70493" w:rsidRPr="0022051C">
        <w:rPr>
          <w:rFonts w:asciiTheme="majorHAnsi" w:hAnsiTheme="majorHAnsi" w:cs="Times New Roman"/>
          <w:sz w:val="24"/>
          <w:szCs w:val="24"/>
        </w:rPr>
        <w:t xml:space="preserve">mainly </w:t>
      </w:r>
      <w:r w:rsidR="00D11801" w:rsidRPr="0022051C">
        <w:rPr>
          <w:rFonts w:asciiTheme="majorHAnsi" w:hAnsiTheme="majorHAnsi" w:cs="Times New Roman"/>
          <w:sz w:val="24"/>
          <w:szCs w:val="24"/>
        </w:rPr>
        <w:t xml:space="preserve">from WA’s </w:t>
      </w:r>
      <w:r w:rsidR="00756BD7" w:rsidRPr="0022051C">
        <w:rPr>
          <w:rFonts w:asciiTheme="majorHAnsi" w:hAnsiTheme="majorHAnsi" w:cs="Times New Roman"/>
          <w:sz w:val="24"/>
          <w:szCs w:val="24"/>
        </w:rPr>
        <w:t xml:space="preserve">remote </w:t>
      </w:r>
      <w:r w:rsidR="009A5838" w:rsidRPr="0022051C">
        <w:rPr>
          <w:rFonts w:asciiTheme="majorHAnsi" w:hAnsiTheme="majorHAnsi" w:cs="Times New Roman"/>
          <w:sz w:val="24"/>
          <w:szCs w:val="24"/>
        </w:rPr>
        <w:t>communities</w:t>
      </w:r>
      <w:r w:rsidR="009D1D33" w:rsidRPr="0022051C">
        <w:rPr>
          <w:rFonts w:asciiTheme="majorHAnsi" w:hAnsiTheme="majorHAnsi" w:cs="Times New Roman"/>
          <w:sz w:val="24"/>
          <w:szCs w:val="24"/>
        </w:rPr>
        <w:t xml:space="preserve">. </w:t>
      </w:r>
      <w:r w:rsidR="000028F4" w:rsidRPr="0022051C">
        <w:rPr>
          <w:rFonts w:asciiTheme="majorHAnsi" w:hAnsiTheme="majorHAnsi" w:cs="Times New Roman"/>
          <w:sz w:val="24"/>
          <w:szCs w:val="24"/>
        </w:rPr>
        <w:t xml:space="preserve">The majority of students </w:t>
      </w:r>
      <w:r w:rsidR="009A5838" w:rsidRPr="0022051C">
        <w:rPr>
          <w:rFonts w:asciiTheme="majorHAnsi" w:hAnsiTheme="majorHAnsi" w:cs="Times New Roman"/>
          <w:sz w:val="24"/>
          <w:szCs w:val="24"/>
        </w:rPr>
        <w:t>come from cultural backgrounds with strong oral traditions</w:t>
      </w:r>
      <w:r w:rsidR="000028F4" w:rsidRPr="0022051C">
        <w:rPr>
          <w:rFonts w:asciiTheme="majorHAnsi" w:hAnsiTheme="majorHAnsi" w:cs="Times New Roman"/>
          <w:sz w:val="24"/>
          <w:szCs w:val="24"/>
        </w:rPr>
        <w:t>; they</w:t>
      </w:r>
      <w:r w:rsidR="00D11801" w:rsidRPr="0022051C">
        <w:rPr>
          <w:rFonts w:asciiTheme="majorHAnsi" w:hAnsiTheme="majorHAnsi" w:cs="Times New Roman"/>
          <w:sz w:val="24"/>
          <w:szCs w:val="24"/>
        </w:rPr>
        <w:t xml:space="preserve"> speak a </w:t>
      </w:r>
      <w:r w:rsidR="009A5838" w:rsidRPr="0022051C">
        <w:rPr>
          <w:rFonts w:asciiTheme="majorHAnsi" w:hAnsiTheme="majorHAnsi" w:cs="Times New Roman"/>
          <w:sz w:val="24"/>
          <w:szCs w:val="24"/>
        </w:rPr>
        <w:t>traditional language</w:t>
      </w:r>
      <w:r w:rsidR="00D11801" w:rsidRPr="0022051C">
        <w:rPr>
          <w:rFonts w:asciiTheme="majorHAnsi" w:hAnsiTheme="majorHAnsi" w:cs="Times New Roman"/>
          <w:sz w:val="24"/>
          <w:szCs w:val="24"/>
        </w:rPr>
        <w:t xml:space="preserve"> as their home language and Kriol or </w:t>
      </w:r>
      <w:proofErr w:type="spellStart"/>
      <w:r w:rsidR="009A5838" w:rsidRPr="0022051C">
        <w:rPr>
          <w:rFonts w:asciiTheme="majorHAnsi" w:hAnsiTheme="majorHAnsi" w:cs="Times New Roman"/>
          <w:sz w:val="24"/>
          <w:szCs w:val="24"/>
        </w:rPr>
        <w:t>Ab</w:t>
      </w:r>
      <w:r w:rsidR="005453D9" w:rsidRPr="0022051C">
        <w:rPr>
          <w:rFonts w:asciiTheme="majorHAnsi" w:hAnsiTheme="majorHAnsi" w:cs="Times New Roman"/>
          <w:sz w:val="24"/>
          <w:szCs w:val="24"/>
        </w:rPr>
        <w:t>E</w:t>
      </w:r>
      <w:proofErr w:type="spellEnd"/>
      <w:r w:rsidR="009A5838" w:rsidRPr="0022051C">
        <w:rPr>
          <w:rFonts w:asciiTheme="majorHAnsi" w:hAnsiTheme="majorHAnsi" w:cs="Times New Roman"/>
          <w:sz w:val="24"/>
          <w:szCs w:val="24"/>
        </w:rPr>
        <w:t xml:space="preserve"> as </w:t>
      </w:r>
      <w:r w:rsidR="00D11801" w:rsidRPr="0022051C">
        <w:rPr>
          <w:rFonts w:asciiTheme="majorHAnsi" w:hAnsiTheme="majorHAnsi" w:cs="Times New Roman"/>
          <w:sz w:val="24"/>
          <w:szCs w:val="24"/>
        </w:rPr>
        <w:t xml:space="preserve">an additional </w:t>
      </w:r>
      <w:r w:rsidR="009A5838" w:rsidRPr="0022051C">
        <w:rPr>
          <w:rFonts w:asciiTheme="majorHAnsi" w:hAnsiTheme="majorHAnsi" w:cs="Times New Roman"/>
          <w:sz w:val="24"/>
          <w:szCs w:val="24"/>
        </w:rPr>
        <w:t>language</w:t>
      </w:r>
      <w:r w:rsidR="0022051C" w:rsidRPr="0022051C">
        <w:rPr>
          <w:rFonts w:asciiTheme="majorHAnsi" w:hAnsiTheme="majorHAnsi" w:cs="Times New Roman"/>
          <w:sz w:val="24"/>
          <w:szCs w:val="24"/>
        </w:rPr>
        <w:t xml:space="preserve">, </w:t>
      </w:r>
      <w:r w:rsidR="00DC0D84" w:rsidRPr="0022051C">
        <w:rPr>
          <w:rFonts w:asciiTheme="majorHAnsi" w:hAnsiTheme="majorHAnsi" w:cs="Times New Roman"/>
          <w:sz w:val="24"/>
          <w:szCs w:val="24"/>
        </w:rPr>
        <w:t>all of which are languages</w:t>
      </w:r>
      <w:r w:rsidR="0022051C" w:rsidRPr="0022051C">
        <w:rPr>
          <w:rFonts w:asciiTheme="majorHAnsi" w:hAnsiTheme="majorHAnsi" w:cs="Times New Roman"/>
          <w:sz w:val="24"/>
          <w:szCs w:val="24"/>
        </w:rPr>
        <w:t xml:space="preserve"> (</w:t>
      </w:r>
      <w:r w:rsidR="00DC0D84" w:rsidRPr="0022051C">
        <w:rPr>
          <w:rFonts w:asciiTheme="majorHAnsi" w:hAnsiTheme="majorHAnsi" w:cs="Times New Roman"/>
          <w:sz w:val="24"/>
          <w:szCs w:val="24"/>
        </w:rPr>
        <w:t xml:space="preserve">or in the case of </w:t>
      </w:r>
      <w:proofErr w:type="spellStart"/>
      <w:r w:rsidR="00DC0D84" w:rsidRPr="0022051C">
        <w:rPr>
          <w:rFonts w:asciiTheme="majorHAnsi" w:hAnsiTheme="majorHAnsi" w:cs="Times New Roman"/>
          <w:sz w:val="24"/>
          <w:szCs w:val="24"/>
        </w:rPr>
        <w:t>AbE</w:t>
      </w:r>
      <w:proofErr w:type="spellEnd"/>
      <w:r w:rsidR="0022051C" w:rsidRPr="0022051C">
        <w:rPr>
          <w:rFonts w:asciiTheme="majorHAnsi" w:hAnsiTheme="majorHAnsi" w:cs="Times New Roman"/>
          <w:sz w:val="24"/>
          <w:szCs w:val="24"/>
        </w:rPr>
        <w:t>, a dialect)</w:t>
      </w:r>
      <w:r w:rsidR="00DC0D84" w:rsidRPr="0022051C">
        <w:rPr>
          <w:rFonts w:asciiTheme="majorHAnsi" w:hAnsiTheme="majorHAnsi" w:cs="Times New Roman"/>
          <w:sz w:val="24"/>
          <w:szCs w:val="24"/>
        </w:rPr>
        <w:t xml:space="preserve"> that are distinct from SAE.</w:t>
      </w:r>
      <w:r w:rsidR="0022051C" w:rsidRPr="0022051C">
        <w:rPr>
          <w:rFonts w:asciiTheme="majorHAnsi" w:hAnsiTheme="majorHAnsi" w:cs="Times New Roman"/>
          <w:sz w:val="24"/>
          <w:szCs w:val="24"/>
        </w:rPr>
        <w:t xml:space="preserve"> Therefore </w:t>
      </w:r>
      <w:r w:rsidR="0022051C">
        <w:rPr>
          <w:rFonts w:asciiTheme="majorHAnsi" w:hAnsiTheme="majorHAnsi" w:cs="Times New Roman"/>
          <w:sz w:val="24"/>
          <w:szCs w:val="24"/>
        </w:rPr>
        <w:t xml:space="preserve">if these </w:t>
      </w:r>
      <w:r w:rsidR="0022051C" w:rsidRPr="0022051C">
        <w:rPr>
          <w:rFonts w:asciiTheme="majorHAnsi" w:hAnsiTheme="majorHAnsi" w:cs="Times New Roman"/>
          <w:sz w:val="24"/>
          <w:szCs w:val="24"/>
        </w:rPr>
        <w:t>students</w:t>
      </w:r>
      <w:r w:rsidR="0022051C">
        <w:rPr>
          <w:rFonts w:asciiTheme="majorHAnsi" w:hAnsiTheme="majorHAnsi" w:cs="Times New Roman"/>
          <w:sz w:val="24"/>
          <w:szCs w:val="24"/>
        </w:rPr>
        <w:t xml:space="preserve"> acquire</w:t>
      </w:r>
      <w:r w:rsidR="0022051C" w:rsidRPr="0022051C">
        <w:rPr>
          <w:rFonts w:asciiTheme="majorHAnsi" w:hAnsiTheme="majorHAnsi" w:cs="Times New Roman"/>
          <w:sz w:val="24"/>
          <w:szCs w:val="24"/>
        </w:rPr>
        <w:t xml:space="preserve"> SAE</w:t>
      </w:r>
      <w:r w:rsidR="0022051C">
        <w:rPr>
          <w:rFonts w:asciiTheme="majorHAnsi" w:hAnsiTheme="majorHAnsi" w:cs="Times New Roman"/>
          <w:sz w:val="24"/>
          <w:szCs w:val="24"/>
        </w:rPr>
        <w:t xml:space="preserve"> </w:t>
      </w:r>
      <w:r w:rsidR="0022051C" w:rsidRPr="0022051C">
        <w:rPr>
          <w:rFonts w:asciiTheme="majorHAnsi" w:hAnsiTheme="majorHAnsi" w:cs="Times New Roman"/>
          <w:sz w:val="24"/>
          <w:szCs w:val="24"/>
        </w:rPr>
        <w:t>successfully</w:t>
      </w:r>
      <w:r w:rsidR="0022051C">
        <w:rPr>
          <w:rFonts w:asciiTheme="majorHAnsi" w:hAnsiTheme="majorHAnsi" w:cs="Times New Roman"/>
          <w:sz w:val="24"/>
          <w:szCs w:val="24"/>
        </w:rPr>
        <w:t>, it</w:t>
      </w:r>
      <w:r w:rsidR="0022051C" w:rsidRPr="0022051C">
        <w:rPr>
          <w:rFonts w:asciiTheme="majorHAnsi" w:hAnsiTheme="majorHAnsi" w:cs="Times New Roman"/>
          <w:sz w:val="24"/>
          <w:szCs w:val="24"/>
        </w:rPr>
        <w:t xml:space="preserve"> </w:t>
      </w:r>
      <w:r w:rsidR="0022051C">
        <w:rPr>
          <w:rFonts w:asciiTheme="majorHAnsi" w:hAnsiTheme="majorHAnsi" w:cs="Times New Roman"/>
          <w:sz w:val="24"/>
          <w:szCs w:val="24"/>
        </w:rPr>
        <w:t>becomes</w:t>
      </w:r>
      <w:r w:rsidR="0022051C" w:rsidRPr="0022051C">
        <w:rPr>
          <w:rFonts w:asciiTheme="majorHAnsi" w:hAnsiTheme="majorHAnsi" w:cs="Times New Roman"/>
          <w:sz w:val="24"/>
          <w:szCs w:val="24"/>
        </w:rPr>
        <w:t xml:space="preserve"> yet another language in their linguistic repertoire.</w:t>
      </w:r>
    </w:p>
    <w:p w:rsidR="00756BD7" w:rsidRPr="00977878" w:rsidRDefault="00341912" w:rsidP="00BA7F6F">
      <w:pPr>
        <w:spacing w:line="480" w:lineRule="auto"/>
        <w:ind w:firstLine="720"/>
        <w:rPr>
          <w:rFonts w:asciiTheme="majorHAnsi" w:hAnsiTheme="majorHAnsi"/>
          <w:sz w:val="24"/>
          <w:szCs w:val="24"/>
        </w:rPr>
      </w:pPr>
      <w:r w:rsidRPr="00977878">
        <w:rPr>
          <w:rFonts w:asciiTheme="majorHAnsi" w:hAnsiTheme="majorHAnsi" w:cs="Times New Roman"/>
          <w:sz w:val="24"/>
          <w:szCs w:val="24"/>
        </w:rPr>
        <w:t xml:space="preserve">Of the </w:t>
      </w:r>
      <w:r w:rsidR="00165391" w:rsidRPr="00977878">
        <w:rPr>
          <w:rFonts w:asciiTheme="majorHAnsi" w:hAnsiTheme="majorHAnsi" w:cs="Times New Roman"/>
          <w:sz w:val="24"/>
          <w:szCs w:val="24"/>
        </w:rPr>
        <w:t xml:space="preserve">19 </w:t>
      </w:r>
      <w:r w:rsidR="000028F4" w:rsidRPr="00977878">
        <w:rPr>
          <w:rFonts w:asciiTheme="majorHAnsi" w:hAnsiTheme="majorHAnsi" w:cs="Times New Roman"/>
          <w:sz w:val="24"/>
          <w:szCs w:val="24"/>
        </w:rPr>
        <w:t>educators</w:t>
      </w:r>
      <w:r w:rsidRPr="00977878">
        <w:rPr>
          <w:rFonts w:asciiTheme="majorHAnsi" w:hAnsiTheme="majorHAnsi" w:cs="Times New Roman"/>
          <w:sz w:val="24"/>
          <w:szCs w:val="24"/>
        </w:rPr>
        <w:t xml:space="preserve"> at the school, half are trained teachers and half come from trade backgrounds</w:t>
      </w:r>
      <w:r w:rsidR="000028F4" w:rsidRPr="00977878">
        <w:rPr>
          <w:rFonts w:asciiTheme="majorHAnsi" w:hAnsiTheme="majorHAnsi" w:cs="Times New Roman"/>
          <w:sz w:val="24"/>
          <w:szCs w:val="24"/>
        </w:rPr>
        <w:t xml:space="preserve">; </w:t>
      </w:r>
      <w:r w:rsidR="00F70493" w:rsidRPr="00977878">
        <w:rPr>
          <w:rFonts w:asciiTheme="majorHAnsi" w:hAnsiTheme="majorHAnsi" w:cs="Times New Roman"/>
          <w:sz w:val="24"/>
          <w:szCs w:val="24"/>
        </w:rPr>
        <w:t xml:space="preserve">two </w:t>
      </w:r>
      <w:r w:rsidR="000028F4" w:rsidRPr="00977878">
        <w:rPr>
          <w:rFonts w:asciiTheme="majorHAnsi" w:hAnsiTheme="majorHAnsi" w:cs="Times New Roman"/>
          <w:sz w:val="24"/>
          <w:szCs w:val="24"/>
        </w:rPr>
        <w:t xml:space="preserve">of the latter group </w:t>
      </w:r>
      <w:r w:rsidR="00E751F2" w:rsidRPr="00977878">
        <w:rPr>
          <w:rFonts w:asciiTheme="majorHAnsi" w:hAnsiTheme="majorHAnsi" w:cs="Times New Roman"/>
          <w:sz w:val="24"/>
          <w:szCs w:val="24"/>
        </w:rPr>
        <w:t xml:space="preserve">also </w:t>
      </w:r>
      <w:r w:rsidRPr="00977878">
        <w:rPr>
          <w:rFonts w:asciiTheme="majorHAnsi" w:hAnsiTheme="majorHAnsi" w:cs="Times New Roman"/>
          <w:sz w:val="24"/>
          <w:szCs w:val="24"/>
        </w:rPr>
        <w:t xml:space="preserve">have teaching qualifications. </w:t>
      </w:r>
      <w:r w:rsidR="000028F4" w:rsidRPr="00977878">
        <w:rPr>
          <w:rFonts w:asciiTheme="majorHAnsi" w:hAnsiTheme="majorHAnsi" w:cs="Times New Roman"/>
          <w:sz w:val="24"/>
          <w:szCs w:val="24"/>
        </w:rPr>
        <w:t xml:space="preserve">Half of </w:t>
      </w:r>
      <w:r w:rsidR="00E751F2" w:rsidRPr="00977878">
        <w:rPr>
          <w:rFonts w:asciiTheme="majorHAnsi" w:hAnsiTheme="majorHAnsi" w:cs="Times New Roman"/>
          <w:sz w:val="24"/>
          <w:szCs w:val="24"/>
        </w:rPr>
        <w:t>those with teacher training</w:t>
      </w:r>
      <w:r w:rsidR="00347D44" w:rsidRPr="00977878">
        <w:rPr>
          <w:rFonts w:asciiTheme="majorHAnsi" w:hAnsiTheme="majorHAnsi" w:cs="Times New Roman"/>
          <w:sz w:val="24"/>
          <w:szCs w:val="24"/>
        </w:rPr>
        <w:t xml:space="preserve"> received their qualifications prior to their appointment </w:t>
      </w:r>
      <w:r w:rsidR="00E751F2" w:rsidRPr="00977878">
        <w:rPr>
          <w:rFonts w:asciiTheme="majorHAnsi" w:hAnsiTheme="majorHAnsi" w:cs="Times New Roman"/>
          <w:sz w:val="24"/>
          <w:szCs w:val="24"/>
        </w:rPr>
        <w:t xml:space="preserve">while </w:t>
      </w:r>
      <w:r w:rsidR="00347D44" w:rsidRPr="00977878">
        <w:rPr>
          <w:rFonts w:asciiTheme="majorHAnsi" w:hAnsiTheme="majorHAnsi" w:cs="Times New Roman"/>
          <w:sz w:val="24"/>
          <w:szCs w:val="24"/>
        </w:rPr>
        <w:t xml:space="preserve">the other </w:t>
      </w:r>
      <w:r w:rsidR="00F146B0" w:rsidRPr="00977878">
        <w:rPr>
          <w:rFonts w:asciiTheme="majorHAnsi" w:hAnsiTheme="majorHAnsi" w:cs="Times New Roman"/>
          <w:sz w:val="24"/>
          <w:szCs w:val="24"/>
        </w:rPr>
        <w:t>half has</w:t>
      </w:r>
      <w:r w:rsidR="00E751F2" w:rsidRPr="00977878">
        <w:rPr>
          <w:rFonts w:asciiTheme="majorHAnsi" w:hAnsiTheme="majorHAnsi" w:cs="Times New Roman"/>
          <w:sz w:val="24"/>
          <w:szCs w:val="24"/>
        </w:rPr>
        <w:t xml:space="preserve"> </w:t>
      </w:r>
      <w:r w:rsidR="00347D44" w:rsidRPr="00977878">
        <w:rPr>
          <w:rFonts w:asciiTheme="majorHAnsi" w:hAnsiTheme="majorHAnsi" w:cs="Times New Roman"/>
          <w:sz w:val="24"/>
          <w:szCs w:val="24"/>
        </w:rPr>
        <w:t xml:space="preserve">obtained theirs </w:t>
      </w:r>
      <w:r w:rsidR="00E751F2" w:rsidRPr="00977878">
        <w:rPr>
          <w:rFonts w:asciiTheme="majorHAnsi" w:hAnsiTheme="majorHAnsi" w:cs="Times New Roman"/>
          <w:sz w:val="24"/>
          <w:szCs w:val="24"/>
        </w:rPr>
        <w:t xml:space="preserve">since </w:t>
      </w:r>
      <w:r w:rsidR="000028F4" w:rsidRPr="00977878">
        <w:rPr>
          <w:rFonts w:asciiTheme="majorHAnsi" w:hAnsiTheme="majorHAnsi" w:cs="Times New Roman"/>
          <w:sz w:val="24"/>
          <w:szCs w:val="24"/>
        </w:rPr>
        <w:t xml:space="preserve">working </w:t>
      </w:r>
      <w:r w:rsidR="00347D44" w:rsidRPr="00977878">
        <w:rPr>
          <w:rFonts w:asciiTheme="majorHAnsi" w:hAnsiTheme="majorHAnsi" w:cs="Times New Roman"/>
          <w:sz w:val="24"/>
          <w:szCs w:val="24"/>
        </w:rPr>
        <w:t xml:space="preserve">at the school. All but two staff members have </w:t>
      </w:r>
      <w:r w:rsidR="00F70493" w:rsidRPr="00977878">
        <w:rPr>
          <w:rFonts w:asciiTheme="majorHAnsi" w:hAnsiTheme="majorHAnsi" w:cs="Times New Roman"/>
          <w:sz w:val="24"/>
          <w:szCs w:val="24"/>
        </w:rPr>
        <w:t>been employed</w:t>
      </w:r>
      <w:r w:rsidR="00347D44" w:rsidRPr="00977878">
        <w:rPr>
          <w:rFonts w:asciiTheme="majorHAnsi" w:hAnsiTheme="majorHAnsi" w:cs="Times New Roman"/>
          <w:sz w:val="24"/>
          <w:szCs w:val="24"/>
        </w:rPr>
        <w:t xml:space="preserve"> at the school long term, with </w:t>
      </w:r>
      <w:r w:rsidR="00A37FF5" w:rsidRPr="00977878">
        <w:rPr>
          <w:rFonts w:asciiTheme="majorHAnsi" w:hAnsiTheme="majorHAnsi" w:cs="Times New Roman"/>
          <w:sz w:val="24"/>
          <w:szCs w:val="24"/>
        </w:rPr>
        <w:t xml:space="preserve">a core group </w:t>
      </w:r>
      <w:r w:rsidR="00347D44" w:rsidRPr="00977878">
        <w:rPr>
          <w:rFonts w:asciiTheme="majorHAnsi" w:hAnsiTheme="majorHAnsi" w:cs="Times New Roman"/>
          <w:sz w:val="24"/>
          <w:szCs w:val="24"/>
        </w:rPr>
        <w:t>having more than 20 years</w:t>
      </w:r>
      <w:r w:rsidR="000028F4" w:rsidRPr="00977878">
        <w:rPr>
          <w:rFonts w:asciiTheme="majorHAnsi" w:hAnsiTheme="majorHAnsi" w:cs="Times New Roman"/>
          <w:sz w:val="24"/>
          <w:szCs w:val="24"/>
        </w:rPr>
        <w:t>’</w:t>
      </w:r>
      <w:r w:rsidR="00A37FF5" w:rsidRPr="00977878">
        <w:rPr>
          <w:rFonts w:asciiTheme="majorHAnsi" w:hAnsiTheme="majorHAnsi" w:cs="Times New Roman"/>
          <w:sz w:val="24"/>
          <w:szCs w:val="24"/>
        </w:rPr>
        <w:t xml:space="preserve"> </w:t>
      </w:r>
      <w:r w:rsidR="000028F4" w:rsidRPr="00977878">
        <w:rPr>
          <w:rFonts w:asciiTheme="majorHAnsi" w:hAnsiTheme="majorHAnsi" w:cs="Times New Roman"/>
          <w:sz w:val="24"/>
          <w:szCs w:val="24"/>
        </w:rPr>
        <w:t xml:space="preserve">experience teaching </w:t>
      </w:r>
      <w:r w:rsidR="00A37FF5" w:rsidRPr="00977878">
        <w:rPr>
          <w:rFonts w:asciiTheme="majorHAnsi" w:hAnsiTheme="majorHAnsi" w:cs="Times New Roman"/>
          <w:sz w:val="24"/>
          <w:szCs w:val="24"/>
        </w:rPr>
        <w:t>at the school</w:t>
      </w:r>
      <w:r w:rsidR="00347D44" w:rsidRPr="00977878">
        <w:rPr>
          <w:rFonts w:asciiTheme="majorHAnsi" w:hAnsiTheme="majorHAnsi" w:cs="Times New Roman"/>
          <w:sz w:val="24"/>
          <w:szCs w:val="24"/>
        </w:rPr>
        <w:t xml:space="preserve">. </w:t>
      </w:r>
      <w:r w:rsidR="00A37FF5" w:rsidRPr="00977878">
        <w:rPr>
          <w:rFonts w:asciiTheme="majorHAnsi" w:hAnsiTheme="majorHAnsi" w:cs="Times New Roman"/>
          <w:sz w:val="24"/>
          <w:szCs w:val="24"/>
        </w:rPr>
        <w:t xml:space="preserve">The staff deliver </w:t>
      </w:r>
      <w:r w:rsidR="001A6C7E" w:rsidRPr="00977878">
        <w:rPr>
          <w:rFonts w:asciiTheme="majorHAnsi" w:hAnsiTheme="majorHAnsi" w:cs="Times New Roman"/>
          <w:sz w:val="24"/>
          <w:szCs w:val="24"/>
        </w:rPr>
        <w:t>English, Maths</w:t>
      </w:r>
      <w:r w:rsidR="00FC76ED" w:rsidRPr="00977878">
        <w:rPr>
          <w:rFonts w:asciiTheme="majorHAnsi" w:hAnsiTheme="majorHAnsi" w:cs="Times New Roman"/>
          <w:sz w:val="24"/>
          <w:szCs w:val="24"/>
        </w:rPr>
        <w:t xml:space="preserve">, </w:t>
      </w:r>
      <w:r w:rsidR="00165391" w:rsidRPr="00977878">
        <w:rPr>
          <w:rFonts w:asciiTheme="majorHAnsi" w:hAnsiTheme="majorHAnsi" w:cs="Times New Roman"/>
          <w:sz w:val="24"/>
          <w:szCs w:val="24"/>
        </w:rPr>
        <w:t>religious</w:t>
      </w:r>
      <w:r w:rsidR="00165391" w:rsidRPr="00977878">
        <w:rPr>
          <w:rFonts w:asciiTheme="majorHAnsi" w:hAnsiTheme="majorHAnsi" w:cs="Times New Roman"/>
          <w:color w:val="FF0000"/>
          <w:sz w:val="24"/>
          <w:szCs w:val="24"/>
        </w:rPr>
        <w:t xml:space="preserve"> </w:t>
      </w:r>
      <w:r w:rsidR="00FC76ED" w:rsidRPr="00977878">
        <w:rPr>
          <w:rFonts w:asciiTheme="majorHAnsi" w:hAnsiTheme="majorHAnsi" w:cs="Times New Roman"/>
          <w:sz w:val="24"/>
          <w:szCs w:val="24"/>
        </w:rPr>
        <w:t>studies</w:t>
      </w:r>
      <w:r w:rsidR="00FC76ED" w:rsidRPr="00977878">
        <w:rPr>
          <w:rFonts w:asciiTheme="majorHAnsi" w:hAnsiTheme="majorHAnsi" w:cs="Times New Roman"/>
          <w:color w:val="FF0000"/>
          <w:sz w:val="24"/>
          <w:szCs w:val="24"/>
        </w:rPr>
        <w:t xml:space="preserve"> </w:t>
      </w:r>
      <w:r w:rsidR="00FC76ED" w:rsidRPr="00977878">
        <w:rPr>
          <w:rFonts w:asciiTheme="majorHAnsi" w:hAnsiTheme="majorHAnsi" w:cs="Times New Roman"/>
          <w:sz w:val="24"/>
          <w:szCs w:val="24"/>
        </w:rPr>
        <w:t>and</w:t>
      </w:r>
      <w:r w:rsidR="00FC76ED" w:rsidRPr="00977878">
        <w:rPr>
          <w:rFonts w:asciiTheme="majorHAnsi" w:hAnsiTheme="majorHAnsi" w:cs="Times New Roman"/>
          <w:color w:val="FF0000"/>
          <w:sz w:val="24"/>
          <w:szCs w:val="24"/>
        </w:rPr>
        <w:t xml:space="preserve"> </w:t>
      </w:r>
      <w:r w:rsidR="000028F4" w:rsidRPr="00977878">
        <w:rPr>
          <w:rFonts w:asciiTheme="majorHAnsi" w:hAnsiTheme="majorHAnsi" w:cs="Times New Roman"/>
          <w:sz w:val="24"/>
          <w:szCs w:val="24"/>
        </w:rPr>
        <w:t xml:space="preserve">Structured </w:t>
      </w:r>
      <w:r w:rsidR="001A6C7E" w:rsidRPr="00977878">
        <w:rPr>
          <w:rFonts w:asciiTheme="majorHAnsi" w:hAnsiTheme="majorHAnsi" w:cs="Times New Roman"/>
          <w:sz w:val="24"/>
          <w:szCs w:val="24"/>
        </w:rPr>
        <w:t>Workplace Learning Program</w:t>
      </w:r>
      <w:r w:rsidR="00FC76ED" w:rsidRPr="00977878">
        <w:rPr>
          <w:rFonts w:asciiTheme="majorHAnsi" w:hAnsiTheme="majorHAnsi" w:cs="Times New Roman"/>
          <w:sz w:val="24"/>
          <w:szCs w:val="24"/>
        </w:rPr>
        <w:t>s</w:t>
      </w:r>
      <w:r w:rsidR="00D95C24" w:rsidRPr="00977878">
        <w:rPr>
          <w:rFonts w:asciiTheme="majorHAnsi" w:hAnsiTheme="majorHAnsi" w:cs="Times New Roman"/>
          <w:sz w:val="24"/>
          <w:szCs w:val="24"/>
        </w:rPr>
        <w:t xml:space="preserve"> (SWLP</w:t>
      </w:r>
      <w:r w:rsidR="00FC76ED" w:rsidRPr="00977878">
        <w:rPr>
          <w:rFonts w:asciiTheme="majorHAnsi" w:hAnsiTheme="majorHAnsi" w:cs="Times New Roman"/>
          <w:sz w:val="24"/>
          <w:szCs w:val="24"/>
        </w:rPr>
        <w:t>s</w:t>
      </w:r>
      <w:r w:rsidR="00D95C24" w:rsidRPr="00977878">
        <w:rPr>
          <w:rFonts w:asciiTheme="majorHAnsi" w:hAnsiTheme="majorHAnsi" w:cs="Times New Roman"/>
          <w:sz w:val="24"/>
          <w:szCs w:val="24"/>
        </w:rPr>
        <w:t xml:space="preserve">) </w:t>
      </w:r>
      <w:r w:rsidR="00FC76ED" w:rsidRPr="00977878">
        <w:rPr>
          <w:rFonts w:asciiTheme="majorHAnsi" w:hAnsiTheme="majorHAnsi" w:cs="Times New Roman"/>
          <w:sz w:val="24"/>
          <w:szCs w:val="24"/>
        </w:rPr>
        <w:t>linked to</w:t>
      </w:r>
      <w:r w:rsidR="001A6C7E" w:rsidRPr="00977878">
        <w:rPr>
          <w:rFonts w:asciiTheme="majorHAnsi" w:hAnsiTheme="majorHAnsi" w:cs="Times New Roman"/>
          <w:sz w:val="24"/>
          <w:szCs w:val="24"/>
        </w:rPr>
        <w:t xml:space="preserve"> </w:t>
      </w:r>
      <w:r w:rsidR="00A37FF5" w:rsidRPr="00977878">
        <w:rPr>
          <w:rFonts w:asciiTheme="majorHAnsi" w:hAnsiTheme="majorHAnsi" w:cs="Times New Roman"/>
          <w:sz w:val="24"/>
          <w:szCs w:val="24"/>
        </w:rPr>
        <w:t xml:space="preserve">a range of </w:t>
      </w:r>
      <w:r w:rsidR="009B5566" w:rsidRPr="00977878">
        <w:rPr>
          <w:rFonts w:asciiTheme="majorHAnsi" w:hAnsiTheme="majorHAnsi" w:cs="Times New Roman"/>
          <w:sz w:val="24"/>
          <w:szCs w:val="24"/>
        </w:rPr>
        <w:t xml:space="preserve">VET subjects </w:t>
      </w:r>
      <w:r w:rsidR="001A6C7E" w:rsidRPr="00977878">
        <w:rPr>
          <w:rFonts w:asciiTheme="majorHAnsi" w:hAnsiTheme="majorHAnsi" w:cs="Times New Roman"/>
          <w:sz w:val="24"/>
          <w:szCs w:val="24"/>
        </w:rPr>
        <w:t xml:space="preserve">including: </w:t>
      </w:r>
      <w:r w:rsidR="009D1D33" w:rsidRPr="00977878">
        <w:rPr>
          <w:rFonts w:asciiTheme="majorHAnsi" w:hAnsiTheme="majorHAnsi" w:cs="Times New Roman"/>
          <w:sz w:val="24"/>
          <w:szCs w:val="24"/>
        </w:rPr>
        <w:t xml:space="preserve">Stock and Station (Rural Operations); Hospitality; Tourism; Business and Administration; General Construction; Land, Parks and Wildlife; Outdoor Recreation; </w:t>
      </w:r>
      <w:r w:rsidR="00B12BF6" w:rsidRPr="00977878">
        <w:rPr>
          <w:rFonts w:asciiTheme="majorHAnsi" w:hAnsiTheme="majorHAnsi" w:cs="Times New Roman"/>
          <w:sz w:val="24"/>
          <w:szCs w:val="24"/>
        </w:rPr>
        <w:t xml:space="preserve">Automobile Mechanics; </w:t>
      </w:r>
      <w:r w:rsidR="009D1D33" w:rsidRPr="00977878">
        <w:rPr>
          <w:rFonts w:asciiTheme="majorHAnsi" w:hAnsiTheme="majorHAnsi" w:cs="Times New Roman"/>
          <w:sz w:val="24"/>
          <w:szCs w:val="24"/>
        </w:rPr>
        <w:t>and Metals and Engineering.</w:t>
      </w:r>
      <w:r w:rsidR="001A6C7E" w:rsidRPr="00977878">
        <w:rPr>
          <w:rFonts w:asciiTheme="majorHAnsi" w:hAnsiTheme="majorHAnsi" w:cs="Times New Roman"/>
          <w:sz w:val="24"/>
          <w:szCs w:val="24"/>
        </w:rPr>
        <w:t xml:space="preserve"> As a Registered Training Organisation</w:t>
      </w:r>
      <w:r w:rsidR="00B12BF6" w:rsidRPr="00977878">
        <w:rPr>
          <w:rFonts w:asciiTheme="majorHAnsi" w:hAnsiTheme="majorHAnsi" w:cs="Times New Roman"/>
          <w:sz w:val="24"/>
          <w:szCs w:val="24"/>
        </w:rPr>
        <w:t xml:space="preserve"> (RTO)</w:t>
      </w:r>
      <w:r w:rsidR="001A6C7E" w:rsidRPr="00977878">
        <w:rPr>
          <w:rFonts w:asciiTheme="majorHAnsi" w:hAnsiTheme="majorHAnsi" w:cs="Times New Roman"/>
          <w:sz w:val="24"/>
          <w:szCs w:val="24"/>
        </w:rPr>
        <w:t>, the school provides Australian Qualification Framework training packages</w:t>
      </w:r>
      <w:r w:rsidR="000028F4" w:rsidRPr="00977878">
        <w:rPr>
          <w:rFonts w:asciiTheme="majorHAnsi" w:hAnsiTheme="majorHAnsi" w:cs="Times New Roman"/>
          <w:sz w:val="24"/>
          <w:szCs w:val="24"/>
        </w:rPr>
        <w:t xml:space="preserve"> and arranges for assessments</w:t>
      </w:r>
      <w:r w:rsidR="001A6C7E" w:rsidRPr="00977878">
        <w:rPr>
          <w:rFonts w:asciiTheme="majorHAnsi" w:hAnsiTheme="majorHAnsi" w:cs="Times New Roman"/>
          <w:sz w:val="24"/>
          <w:szCs w:val="24"/>
        </w:rPr>
        <w:t>.</w:t>
      </w:r>
      <w:r w:rsidR="001A6C7E" w:rsidRPr="00977878">
        <w:rPr>
          <w:rFonts w:asciiTheme="majorHAnsi" w:hAnsiTheme="majorHAnsi"/>
          <w:sz w:val="24"/>
          <w:szCs w:val="24"/>
        </w:rPr>
        <w:t xml:space="preserve"> </w:t>
      </w:r>
      <w:r w:rsidR="009D1D33" w:rsidRPr="00977878">
        <w:rPr>
          <w:rFonts w:asciiTheme="majorHAnsi" w:hAnsiTheme="majorHAnsi"/>
          <w:sz w:val="24"/>
          <w:szCs w:val="24"/>
        </w:rPr>
        <w:t xml:space="preserve"> </w:t>
      </w:r>
    </w:p>
    <w:p w:rsidR="001E696C" w:rsidRPr="00977878" w:rsidRDefault="00A37FF5" w:rsidP="003D0862">
      <w:pPr>
        <w:spacing w:line="480" w:lineRule="auto"/>
        <w:rPr>
          <w:rFonts w:asciiTheme="majorHAnsi" w:hAnsiTheme="majorHAnsi" w:cs="Times New Roman"/>
          <w:b/>
          <w:sz w:val="26"/>
          <w:szCs w:val="26"/>
        </w:rPr>
      </w:pPr>
      <w:r w:rsidRPr="00977878">
        <w:rPr>
          <w:rFonts w:asciiTheme="majorHAnsi" w:hAnsiTheme="majorHAnsi" w:cs="Times New Roman"/>
          <w:b/>
          <w:sz w:val="26"/>
          <w:szCs w:val="26"/>
        </w:rPr>
        <w:lastRenderedPageBreak/>
        <w:t>Data Collection</w:t>
      </w:r>
      <w:r w:rsidR="008542EC" w:rsidRPr="00977878">
        <w:rPr>
          <w:rFonts w:asciiTheme="majorHAnsi" w:hAnsiTheme="majorHAnsi" w:cs="Times New Roman"/>
          <w:b/>
          <w:sz w:val="26"/>
          <w:szCs w:val="26"/>
        </w:rPr>
        <w:t xml:space="preserve"> and Analysis</w:t>
      </w:r>
    </w:p>
    <w:p w:rsidR="0082336D" w:rsidRPr="00977878" w:rsidRDefault="0082336D" w:rsidP="003D0862">
      <w:pPr>
        <w:spacing w:line="480" w:lineRule="auto"/>
        <w:rPr>
          <w:rFonts w:asciiTheme="majorHAnsi" w:hAnsiTheme="majorHAnsi" w:cs="Times New Roman"/>
          <w:sz w:val="24"/>
          <w:szCs w:val="24"/>
        </w:rPr>
      </w:pPr>
      <w:r w:rsidRPr="00977878">
        <w:rPr>
          <w:rFonts w:asciiTheme="majorHAnsi" w:hAnsiTheme="majorHAnsi" w:cs="Times New Roman"/>
          <w:sz w:val="24"/>
          <w:szCs w:val="24"/>
        </w:rPr>
        <w:t xml:space="preserve">Research examining the methodology of needs analyses </w:t>
      </w:r>
      <w:r w:rsidRPr="00977878">
        <w:rPr>
          <w:rFonts w:asciiTheme="majorHAnsi" w:hAnsiTheme="majorHAnsi" w:cs="Times New Roman"/>
          <w:sz w:val="24"/>
          <w:szCs w:val="24"/>
        </w:rPr>
        <w:fldChar w:fldCharType="begin">
          <w:fldData xml:space="preserve">PEVuZE5vdGU+PENpdGU+PEF1dGhvcj5Mb25nPC9BdXRob3I+PFllYXI+MjAwNTwvWWVhcj48UmVj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</w:fldData>
        </w:fldChar>
      </w:r>
      <w:r w:rsidR="00C00E82">
        <w:rPr>
          <w:rFonts w:asciiTheme="majorHAnsi" w:hAnsiTheme="majorHAnsi" w:cs="Times New Roman"/>
          <w:sz w:val="24"/>
          <w:szCs w:val="24"/>
        </w:rPr>
        <w:instrText xml:space="preserve"> ADDIN EN.CITE </w:instrText>
      </w:r>
      <w:r w:rsidR="00C00E82">
        <w:rPr>
          <w:rFonts w:asciiTheme="majorHAnsi" w:hAnsiTheme="majorHAnsi" w:cs="Times New Roman"/>
          <w:sz w:val="24"/>
          <w:szCs w:val="24"/>
        </w:rPr>
        <w:fldChar w:fldCharType="begin">
          <w:fldData xml:space="preserve">PEVuZE5vdGU+PENpdGU+PEF1dGhvcj5Mb25nPC9BdXRob3I+PFllYXI+MjAwNTwvWWVhcj48UmVj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</w:fldData>
        </w:fldChar>
      </w:r>
      <w:r w:rsidR="00C00E82">
        <w:rPr>
          <w:rFonts w:asciiTheme="majorHAnsi" w:hAnsiTheme="majorHAnsi" w:cs="Times New Roman"/>
          <w:sz w:val="24"/>
          <w:szCs w:val="24"/>
        </w:rPr>
        <w:instrText xml:space="preserve"> ADDIN EN.CITE.DATA </w:instrText>
      </w:r>
      <w:r w:rsidR="00C00E82">
        <w:rPr>
          <w:rFonts w:asciiTheme="majorHAnsi" w:hAnsiTheme="majorHAnsi" w:cs="Times New Roman"/>
          <w:sz w:val="24"/>
          <w:szCs w:val="24"/>
        </w:rPr>
      </w:r>
      <w:r w:rsidR="00C00E82">
        <w:rPr>
          <w:rFonts w:asciiTheme="majorHAnsi" w:hAnsiTheme="majorHAnsi" w:cs="Times New Roman"/>
          <w:sz w:val="24"/>
          <w:szCs w:val="24"/>
        </w:rPr>
        <w:fldChar w:fldCharType="end"/>
      </w:r>
      <w:r w:rsidRPr="00977878">
        <w:rPr>
          <w:rFonts w:asciiTheme="majorHAnsi" w:hAnsiTheme="majorHAnsi" w:cs="Times New Roman"/>
          <w:sz w:val="24"/>
          <w:szCs w:val="24"/>
        </w:rPr>
      </w:r>
      <w:r w:rsidRPr="00977878">
        <w:rPr>
          <w:rFonts w:asciiTheme="majorHAnsi" w:hAnsiTheme="majorHAnsi" w:cs="Times New Roman"/>
          <w:sz w:val="24"/>
          <w:szCs w:val="24"/>
        </w:rPr>
        <w:fldChar w:fldCharType="separate"/>
      </w:r>
      <w:r w:rsidRPr="00977878">
        <w:rPr>
          <w:rFonts w:asciiTheme="majorHAnsi" w:hAnsiTheme="majorHAnsi" w:cs="Times New Roman"/>
          <w:noProof/>
          <w:sz w:val="24"/>
          <w:szCs w:val="24"/>
        </w:rPr>
        <w:t>(</w:t>
      </w:r>
      <w:hyperlink w:anchor="_ENREF_16" w:tooltip="Gilabert, 2005 #80" w:history="1">
        <w:r w:rsidR="00B55296" w:rsidRPr="00977878">
          <w:rPr>
            <w:rFonts w:asciiTheme="majorHAnsi" w:hAnsiTheme="majorHAnsi" w:cs="Times New Roman"/>
            <w:noProof/>
            <w:sz w:val="24"/>
            <w:szCs w:val="24"/>
          </w:rPr>
          <w:t>Gilabert, 2005</w:t>
        </w:r>
      </w:hyperlink>
      <w:r w:rsidRPr="00977878">
        <w:rPr>
          <w:rFonts w:asciiTheme="majorHAnsi" w:hAnsiTheme="majorHAnsi" w:cs="Times New Roman"/>
          <w:noProof/>
          <w:sz w:val="24"/>
          <w:szCs w:val="24"/>
        </w:rPr>
        <w:t xml:space="preserve">; </w:t>
      </w:r>
      <w:hyperlink w:anchor="_ENREF_24" w:tooltip="Jasso-Aguilar, 2005 #51" w:history="1">
        <w:r w:rsidR="00B55296" w:rsidRPr="00977878">
          <w:rPr>
            <w:rFonts w:asciiTheme="majorHAnsi" w:hAnsiTheme="majorHAnsi" w:cs="Times New Roman"/>
            <w:noProof/>
            <w:sz w:val="24"/>
            <w:szCs w:val="24"/>
          </w:rPr>
          <w:t>Jasso-Aguilar, 2005</w:t>
        </w:r>
      </w:hyperlink>
      <w:r w:rsidRPr="00977878">
        <w:rPr>
          <w:rFonts w:asciiTheme="majorHAnsi" w:hAnsiTheme="majorHAnsi" w:cs="Times New Roman"/>
          <w:noProof/>
          <w:sz w:val="24"/>
          <w:szCs w:val="24"/>
        </w:rPr>
        <w:t xml:space="preserve">; </w:t>
      </w:r>
      <w:hyperlink w:anchor="_ENREF_27" w:tooltip="Long, 2005 #46" w:history="1">
        <w:r w:rsidR="00B55296" w:rsidRPr="00977878">
          <w:rPr>
            <w:rFonts w:asciiTheme="majorHAnsi" w:hAnsiTheme="majorHAnsi" w:cs="Times New Roman"/>
            <w:noProof/>
            <w:sz w:val="24"/>
            <w:szCs w:val="24"/>
          </w:rPr>
          <w:t>Long, 2005a</w:t>
        </w:r>
      </w:hyperlink>
      <w:r w:rsidRPr="00977878">
        <w:rPr>
          <w:rFonts w:asciiTheme="majorHAnsi" w:hAnsiTheme="majorHAnsi" w:cs="Times New Roman"/>
          <w:noProof/>
          <w:sz w:val="24"/>
          <w:szCs w:val="24"/>
        </w:rPr>
        <w:t xml:space="preserve">; </w:t>
      </w:r>
      <w:hyperlink w:anchor="_ENREF_41" w:tooltip="Sullivan, 2002 #52" w:history="1">
        <w:r w:rsidR="00B55296" w:rsidRPr="00977878">
          <w:rPr>
            <w:rFonts w:asciiTheme="majorHAnsi" w:hAnsiTheme="majorHAnsi" w:cs="Times New Roman"/>
            <w:noProof/>
            <w:sz w:val="24"/>
            <w:szCs w:val="24"/>
          </w:rPr>
          <w:t>Sullivan &amp; Girginer, 2002</w:t>
        </w:r>
      </w:hyperlink>
      <w:r w:rsidRPr="00977878">
        <w:rPr>
          <w:rFonts w:asciiTheme="majorHAnsi" w:hAnsiTheme="majorHAnsi" w:cs="Times New Roman"/>
          <w:noProof/>
          <w:sz w:val="24"/>
          <w:szCs w:val="24"/>
        </w:rPr>
        <w:t>)</w:t>
      </w:r>
      <w:r w:rsidRPr="00977878">
        <w:rPr>
          <w:rFonts w:asciiTheme="majorHAnsi" w:hAnsiTheme="majorHAnsi" w:cs="Times New Roman"/>
          <w:sz w:val="24"/>
          <w:szCs w:val="24"/>
        </w:rPr>
        <w:fldChar w:fldCharType="end"/>
      </w:r>
      <w:r w:rsidRPr="00977878">
        <w:rPr>
          <w:rFonts w:asciiTheme="majorHAnsi" w:hAnsiTheme="majorHAnsi" w:cs="Times New Roman"/>
          <w:sz w:val="24"/>
          <w:szCs w:val="24"/>
        </w:rPr>
        <w:t xml:space="preserve"> underscores </w:t>
      </w:r>
      <w:r w:rsidR="000028F4" w:rsidRPr="00977878">
        <w:rPr>
          <w:rFonts w:asciiTheme="majorHAnsi" w:hAnsiTheme="majorHAnsi" w:cs="Times New Roman"/>
          <w:sz w:val="24"/>
          <w:szCs w:val="24"/>
        </w:rPr>
        <w:t>the importance of using</w:t>
      </w:r>
      <w:r w:rsidRPr="00977878">
        <w:rPr>
          <w:rFonts w:asciiTheme="majorHAnsi" w:hAnsiTheme="majorHAnsi" w:cs="Times New Roman"/>
          <w:sz w:val="24"/>
          <w:szCs w:val="24"/>
        </w:rPr>
        <w:t xml:space="preserve"> multiple sources </w:t>
      </w:r>
      <w:r w:rsidR="00A37FF5" w:rsidRPr="00977878">
        <w:rPr>
          <w:rFonts w:asciiTheme="majorHAnsi" w:hAnsiTheme="majorHAnsi" w:cs="Times New Roman"/>
          <w:sz w:val="24"/>
          <w:szCs w:val="24"/>
        </w:rPr>
        <w:t xml:space="preserve">and different data collection methods </w:t>
      </w:r>
      <w:r w:rsidRPr="00977878">
        <w:rPr>
          <w:rFonts w:asciiTheme="majorHAnsi" w:hAnsiTheme="majorHAnsi" w:cs="Times New Roman"/>
          <w:sz w:val="24"/>
          <w:szCs w:val="24"/>
        </w:rPr>
        <w:t xml:space="preserve">to </w:t>
      </w:r>
      <w:r w:rsidR="000028F4" w:rsidRPr="00977878">
        <w:rPr>
          <w:rFonts w:asciiTheme="majorHAnsi" w:hAnsiTheme="majorHAnsi" w:cs="Times New Roman"/>
          <w:sz w:val="24"/>
          <w:szCs w:val="24"/>
        </w:rPr>
        <w:t>gather</w:t>
      </w:r>
      <w:r w:rsidRPr="00977878">
        <w:rPr>
          <w:rFonts w:asciiTheme="majorHAnsi" w:hAnsiTheme="majorHAnsi" w:cs="Times New Roman"/>
          <w:sz w:val="24"/>
          <w:szCs w:val="24"/>
        </w:rPr>
        <w:t xml:space="preserve"> information about the context and communicative events in wh</w:t>
      </w:r>
      <w:r w:rsidR="00A37FF5" w:rsidRPr="00977878">
        <w:rPr>
          <w:rFonts w:asciiTheme="majorHAnsi" w:hAnsiTheme="majorHAnsi" w:cs="Times New Roman"/>
          <w:sz w:val="24"/>
          <w:szCs w:val="24"/>
        </w:rPr>
        <w:t xml:space="preserve">ich </w:t>
      </w:r>
      <w:r w:rsidR="000028F4" w:rsidRPr="00977878">
        <w:rPr>
          <w:rFonts w:asciiTheme="majorHAnsi" w:hAnsiTheme="majorHAnsi" w:cs="Times New Roman"/>
          <w:sz w:val="24"/>
          <w:szCs w:val="24"/>
        </w:rPr>
        <w:t xml:space="preserve">SAE </w:t>
      </w:r>
      <w:r w:rsidR="00A37FF5" w:rsidRPr="00977878">
        <w:rPr>
          <w:rFonts w:asciiTheme="majorHAnsi" w:hAnsiTheme="majorHAnsi" w:cs="Times New Roman"/>
          <w:sz w:val="24"/>
          <w:szCs w:val="24"/>
        </w:rPr>
        <w:t>is used</w:t>
      </w:r>
      <w:r w:rsidR="00EC556E" w:rsidRPr="00977878">
        <w:rPr>
          <w:rFonts w:asciiTheme="majorHAnsi" w:hAnsiTheme="majorHAnsi" w:cs="Times New Roman"/>
          <w:sz w:val="24"/>
          <w:szCs w:val="24"/>
        </w:rPr>
        <w:t>. T</w:t>
      </w:r>
      <w:r w:rsidRPr="00977878">
        <w:rPr>
          <w:rFonts w:asciiTheme="majorHAnsi" w:hAnsiTheme="majorHAnsi" w:cs="Times New Roman"/>
          <w:sz w:val="24"/>
          <w:szCs w:val="24"/>
        </w:rPr>
        <w:t xml:space="preserve">riangulating </w:t>
      </w:r>
      <w:r w:rsidR="00FC76ED" w:rsidRPr="00977878">
        <w:rPr>
          <w:rFonts w:asciiTheme="majorHAnsi" w:hAnsiTheme="majorHAnsi" w:cs="Times New Roman"/>
          <w:sz w:val="24"/>
          <w:szCs w:val="24"/>
        </w:rPr>
        <w:t xml:space="preserve">data </w:t>
      </w:r>
      <w:r w:rsidRPr="00977878">
        <w:rPr>
          <w:rFonts w:asciiTheme="majorHAnsi" w:hAnsiTheme="majorHAnsi" w:cs="Times New Roman"/>
          <w:sz w:val="24"/>
          <w:szCs w:val="24"/>
        </w:rPr>
        <w:t xml:space="preserve">sources and methods </w:t>
      </w:r>
      <w:r w:rsidR="00EC556E" w:rsidRPr="00977878">
        <w:rPr>
          <w:rFonts w:asciiTheme="majorHAnsi" w:hAnsiTheme="majorHAnsi" w:cs="Times New Roman"/>
          <w:sz w:val="24"/>
          <w:szCs w:val="24"/>
        </w:rPr>
        <w:t xml:space="preserve">also serves to </w:t>
      </w:r>
      <w:r w:rsidRPr="00977878">
        <w:rPr>
          <w:rFonts w:asciiTheme="majorHAnsi" w:hAnsiTheme="majorHAnsi" w:cs="Times New Roman"/>
          <w:sz w:val="24"/>
          <w:szCs w:val="24"/>
        </w:rPr>
        <w:t>achieve greater reliability and validity</w:t>
      </w:r>
      <w:r w:rsidR="00EC556E" w:rsidRPr="00977878">
        <w:rPr>
          <w:rFonts w:asciiTheme="majorHAnsi" w:hAnsiTheme="majorHAnsi" w:cs="Times New Roman"/>
          <w:sz w:val="24"/>
          <w:szCs w:val="24"/>
        </w:rPr>
        <w:t xml:space="preserve"> of the findings</w:t>
      </w:r>
      <w:r w:rsidRPr="00977878">
        <w:rPr>
          <w:rFonts w:asciiTheme="majorHAnsi" w:hAnsiTheme="majorHAnsi" w:cs="Times New Roman"/>
          <w:sz w:val="24"/>
          <w:szCs w:val="24"/>
        </w:rPr>
        <w:t xml:space="preserve">. These principles </w:t>
      </w:r>
      <w:r w:rsidR="00FC76ED" w:rsidRPr="00977878">
        <w:rPr>
          <w:rFonts w:asciiTheme="majorHAnsi" w:hAnsiTheme="majorHAnsi" w:cs="Times New Roman"/>
          <w:sz w:val="24"/>
          <w:szCs w:val="24"/>
        </w:rPr>
        <w:t>guided</w:t>
      </w:r>
      <w:r w:rsidRPr="00977878">
        <w:rPr>
          <w:rFonts w:asciiTheme="majorHAnsi" w:hAnsiTheme="majorHAnsi" w:cs="Times New Roman"/>
          <w:sz w:val="24"/>
          <w:szCs w:val="24"/>
        </w:rPr>
        <w:t xml:space="preserve"> the </w:t>
      </w:r>
      <w:r w:rsidR="00E20623" w:rsidRPr="00977878">
        <w:rPr>
          <w:rFonts w:asciiTheme="majorHAnsi" w:hAnsiTheme="majorHAnsi" w:cs="Times New Roman"/>
          <w:sz w:val="24"/>
          <w:szCs w:val="24"/>
        </w:rPr>
        <w:t xml:space="preserve">data collection and analytical approach </w:t>
      </w:r>
      <w:r w:rsidRPr="00977878">
        <w:rPr>
          <w:rFonts w:asciiTheme="majorHAnsi" w:hAnsiTheme="majorHAnsi" w:cs="Times New Roman"/>
          <w:sz w:val="24"/>
          <w:szCs w:val="24"/>
        </w:rPr>
        <w:t>described below.</w:t>
      </w:r>
    </w:p>
    <w:p w:rsidR="008F7A36" w:rsidRPr="00977878" w:rsidRDefault="00E20623" w:rsidP="003D0862">
      <w:pPr>
        <w:spacing w:line="480" w:lineRule="auto"/>
        <w:rPr>
          <w:rFonts w:asciiTheme="majorHAnsi" w:hAnsiTheme="majorHAnsi" w:cs="Times New Roman"/>
          <w:i/>
          <w:color w:val="000000"/>
          <w:sz w:val="24"/>
          <w:szCs w:val="24"/>
        </w:rPr>
      </w:pPr>
      <w:r w:rsidRPr="00977878">
        <w:rPr>
          <w:rFonts w:asciiTheme="majorHAnsi" w:hAnsiTheme="majorHAnsi" w:cs="Times New Roman"/>
          <w:b/>
          <w:i/>
          <w:color w:val="000000"/>
          <w:sz w:val="24"/>
          <w:szCs w:val="24"/>
        </w:rPr>
        <w:t>Interview</w:t>
      </w:r>
      <w:r w:rsidR="00C81004" w:rsidRPr="00977878">
        <w:rPr>
          <w:rFonts w:asciiTheme="majorHAnsi" w:hAnsiTheme="majorHAnsi" w:cs="Times New Roman"/>
          <w:b/>
          <w:i/>
          <w:color w:val="000000"/>
          <w:sz w:val="24"/>
          <w:szCs w:val="24"/>
        </w:rPr>
        <w:t>s</w:t>
      </w:r>
    </w:p>
    <w:p w:rsidR="008C6317" w:rsidRPr="00977878" w:rsidRDefault="008D16FF"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Data were </w:t>
      </w:r>
      <w:r w:rsidR="00FC76ED" w:rsidRPr="00977878">
        <w:rPr>
          <w:rFonts w:asciiTheme="majorHAnsi" w:hAnsiTheme="majorHAnsi" w:cs="Times New Roman"/>
          <w:color w:val="000000"/>
          <w:sz w:val="24"/>
          <w:szCs w:val="24"/>
        </w:rPr>
        <w:t>gathered</w:t>
      </w:r>
      <w:r w:rsidRPr="00977878">
        <w:rPr>
          <w:rFonts w:asciiTheme="majorHAnsi" w:hAnsiTheme="majorHAnsi" w:cs="Times New Roman"/>
          <w:color w:val="000000"/>
          <w:sz w:val="24"/>
          <w:szCs w:val="24"/>
        </w:rPr>
        <w:t xml:space="preserve"> through individual and focus group interviews with key stakeholders</w:t>
      </w:r>
      <w:r w:rsidR="004962CC" w:rsidRPr="00977878">
        <w:rPr>
          <w:rFonts w:asciiTheme="majorHAnsi" w:hAnsiTheme="majorHAnsi" w:cs="Times New Roman"/>
          <w:color w:val="000000"/>
          <w:sz w:val="24"/>
          <w:szCs w:val="24"/>
        </w:rPr>
        <w:t>. P</w:t>
      </w:r>
      <w:r w:rsidR="00EC556E" w:rsidRPr="00977878">
        <w:rPr>
          <w:rFonts w:asciiTheme="majorHAnsi" w:hAnsiTheme="majorHAnsi" w:cs="Times New Roman"/>
          <w:color w:val="000000"/>
          <w:sz w:val="24"/>
          <w:szCs w:val="24"/>
        </w:rPr>
        <w:t xml:space="preserve">articipants </w:t>
      </w:r>
      <w:r w:rsidR="004962CC" w:rsidRPr="00977878">
        <w:rPr>
          <w:rFonts w:asciiTheme="majorHAnsi" w:hAnsiTheme="majorHAnsi" w:cs="Times New Roman"/>
          <w:color w:val="000000"/>
          <w:sz w:val="24"/>
          <w:szCs w:val="24"/>
        </w:rPr>
        <w:t xml:space="preserve">interviewed </w:t>
      </w:r>
      <w:r w:rsidR="00EC556E" w:rsidRPr="00977878">
        <w:rPr>
          <w:rFonts w:asciiTheme="majorHAnsi" w:hAnsiTheme="majorHAnsi" w:cs="Times New Roman"/>
          <w:color w:val="000000"/>
          <w:sz w:val="24"/>
          <w:szCs w:val="24"/>
        </w:rPr>
        <w:t xml:space="preserve">at the school site included </w:t>
      </w:r>
      <w:r w:rsidRPr="00977878">
        <w:rPr>
          <w:rFonts w:asciiTheme="majorHAnsi" w:hAnsiTheme="majorHAnsi" w:cs="Times New Roman"/>
          <w:color w:val="000000"/>
          <w:sz w:val="24"/>
          <w:szCs w:val="24"/>
        </w:rPr>
        <w:t>12 students</w:t>
      </w:r>
      <w:r w:rsidR="00EC556E" w:rsidRPr="00977878">
        <w:rPr>
          <w:rFonts w:asciiTheme="majorHAnsi" w:hAnsiTheme="majorHAnsi" w:cs="Times New Roman"/>
          <w:color w:val="000000"/>
          <w:sz w:val="24"/>
          <w:szCs w:val="24"/>
        </w:rPr>
        <w:t xml:space="preserve"> (5 females, 7 males; aged 16 to 18) and </w:t>
      </w:r>
      <w:r w:rsidR="00206675" w:rsidRPr="00977878">
        <w:rPr>
          <w:rFonts w:asciiTheme="majorHAnsi" w:hAnsiTheme="majorHAnsi" w:cs="Times New Roman"/>
          <w:color w:val="000000"/>
          <w:sz w:val="24"/>
          <w:szCs w:val="24"/>
        </w:rPr>
        <w:t>15</w:t>
      </w:r>
      <w:r w:rsidR="00206675" w:rsidRPr="00977878">
        <w:rPr>
          <w:rFonts w:asciiTheme="majorHAnsi" w:hAnsiTheme="majorHAnsi" w:cs="Times New Roman"/>
          <w:color w:val="FF0000"/>
          <w:sz w:val="24"/>
          <w:szCs w:val="24"/>
        </w:rPr>
        <w:t xml:space="preserve"> </w:t>
      </w:r>
      <w:r w:rsidR="00206675" w:rsidRPr="00977878">
        <w:rPr>
          <w:rFonts w:asciiTheme="majorHAnsi" w:hAnsiTheme="majorHAnsi" w:cs="Times New Roman"/>
          <w:sz w:val="24"/>
          <w:szCs w:val="24"/>
        </w:rPr>
        <w:t xml:space="preserve">of the </w:t>
      </w:r>
      <w:r w:rsidR="00901D57" w:rsidRPr="00977878">
        <w:rPr>
          <w:rFonts w:asciiTheme="majorHAnsi" w:hAnsiTheme="majorHAnsi" w:cs="Times New Roman"/>
          <w:sz w:val="24"/>
          <w:szCs w:val="24"/>
        </w:rPr>
        <w:t>VET teachers</w:t>
      </w:r>
      <w:r w:rsidR="00206675" w:rsidRPr="00977878">
        <w:rPr>
          <w:rFonts w:asciiTheme="majorHAnsi" w:hAnsiTheme="majorHAnsi" w:cs="Times New Roman"/>
          <w:sz w:val="24"/>
          <w:szCs w:val="24"/>
        </w:rPr>
        <w:t xml:space="preserve"> and </w:t>
      </w:r>
      <w:r w:rsidR="00901D57" w:rsidRPr="00977878">
        <w:rPr>
          <w:rFonts w:asciiTheme="majorHAnsi" w:hAnsiTheme="majorHAnsi" w:cs="Times New Roman"/>
          <w:sz w:val="24"/>
          <w:szCs w:val="24"/>
        </w:rPr>
        <w:t xml:space="preserve">trainers </w:t>
      </w:r>
      <w:r w:rsidR="00EC556E" w:rsidRPr="00977878">
        <w:rPr>
          <w:rFonts w:asciiTheme="majorHAnsi" w:hAnsiTheme="majorHAnsi" w:cs="Times New Roman"/>
          <w:color w:val="000000"/>
          <w:sz w:val="24"/>
          <w:szCs w:val="24"/>
        </w:rPr>
        <w:t>(including the principal and deputy principal</w:t>
      </w:r>
      <w:r w:rsidR="00B12BF6" w:rsidRPr="00977878">
        <w:rPr>
          <w:rFonts w:asciiTheme="majorHAnsi" w:hAnsiTheme="majorHAnsi" w:cs="Times New Roman"/>
          <w:color w:val="000000"/>
          <w:sz w:val="24"/>
          <w:szCs w:val="24"/>
        </w:rPr>
        <w:t xml:space="preserve"> </w:t>
      </w:r>
      <w:r w:rsidR="00206675" w:rsidRPr="00977878">
        <w:rPr>
          <w:rFonts w:asciiTheme="majorHAnsi" w:hAnsiTheme="majorHAnsi" w:cs="Times New Roman"/>
          <w:sz w:val="24"/>
          <w:szCs w:val="24"/>
        </w:rPr>
        <w:t>and other support staff</w:t>
      </w:r>
      <w:r w:rsidR="00F146B0" w:rsidRPr="00977878">
        <w:rPr>
          <w:rFonts w:asciiTheme="majorHAnsi" w:hAnsiTheme="majorHAnsi" w:cs="Times New Roman"/>
          <w:sz w:val="24"/>
          <w:szCs w:val="24"/>
        </w:rPr>
        <w:t>).</w:t>
      </w:r>
      <w:r w:rsidR="003C0C40" w:rsidRPr="00977878">
        <w:rPr>
          <w:rFonts w:asciiTheme="majorHAnsi" w:hAnsiTheme="majorHAnsi" w:cs="Times New Roman"/>
          <w:sz w:val="24"/>
          <w:szCs w:val="24"/>
        </w:rPr>
        <w:t xml:space="preserve"> </w:t>
      </w:r>
      <w:r w:rsidR="00EC556E" w:rsidRPr="00977878">
        <w:rPr>
          <w:rFonts w:asciiTheme="majorHAnsi" w:hAnsiTheme="majorHAnsi" w:cs="Times New Roman"/>
          <w:sz w:val="24"/>
          <w:szCs w:val="24"/>
        </w:rPr>
        <w:t xml:space="preserve">Interviews </w:t>
      </w:r>
      <w:r w:rsidR="00EC556E" w:rsidRPr="00977878">
        <w:rPr>
          <w:rFonts w:asciiTheme="majorHAnsi" w:hAnsiTheme="majorHAnsi" w:cs="Times New Roman"/>
          <w:color w:val="000000"/>
          <w:sz w:val="24"/>
          <w:szCs w:val="24"/>
        </w:rPr>
        <w:t xml:space="preserve">were also conducted with </w:t>
      </w:r>
      <w:r w:rsidR="00E751F2" w:rsidRPr="00977878">
        <w:rPr>
          <w:rFonts w:asciiTheme="majorHAnsi" w:hAnsiTheme="majorHAnsi" w:cs="Times New Roman"/>
          <w:sz w:val="24"/>
          <w:szCs w:val="24"/>
        </w:rPr>
        <w:t>10</w:t>
      </w:r>
      <w:r w:rsidR="00E751F2" w:rsidRPr="00977878">
        <w:rPr>
          <w:rFonts w:asciiTheme="majorHAnsi" w:hAnsiTheme="majorHAnsi" w:cs="Times New Roman"/>
          <w:color w:val="000000"/>
          <w:sz w:val="24"/>
          <w:szCs w:val="24"/>
        </w:rPr>
        <w:t xml:space="preserve"> </w:t>
      </w:r>
      <w:r w:rsidR="004962CC" w:rsidRPr="00977878">
        <w:rPr>
          <w:rFonts w:asciiTheme="majorHAnsi" w:hAnsiTheme="majorHAnsi" w:cs="Times New Roman"/>
          <w:color w:val="000000"/>
          <w:sz w:val="24"/>
          <w:szCs w:val="24"/>
        </w:rPr>
        <w:t xml:space="preserve">local </w:t>
      </w:r>
      <w:r w:rsidR="00EC556E" w:rsidRPr="00977878">
        <w:rPr>
          <w:rFonts w:asciiTheme="majorHAnsi" w:hAnsiTheme="majorHAnsi" w:cs="Times New Roman"/>
          <w:color w:val="000000"/>
          <w:sz w:val="24"/>
          <w:szCs w:val="24"/>
        </w:rPr>
        <w:t xml:space="preserve">employers who </w:t>
      </w:r>
      <w:r w:rsidR="007C225D" w:rsidRPr="00977878">
        <w:rPr>
          <w:rFonts w:asciiTheme="majorHAnsi" w:hAnsiTheme="majorHAnsi" w:cs="Times New Roman"/>
          <w:color w:val="000000"/>
          <w:sz w:val="24"/>
          <w:szCs w:val="24"/>
        </w:rPr>
        <w:t xml:space="preserve">participate in the </w:t>
      </w:r>
      <w:r w:rsidR="008C6317" w:rsidRPr="00977878">
        <w:rPr>
          <w:rFonts w:asciiTheme="majorHAnsi" w:hAnsiTheme="majorHAnsi" w:cs="Times New Roman"/>
          <w:color w:val="000000"/>
          <w:sz w:val="24"/>
          <w:szCs w:val="24"/>
        </w:rPr>
        <w:t>school’</w:t>
      </w:r>
      <w:r w:rsidR="004B179A" w:rsidRPr="00977878">
        <w:rPr>
          <w:rFonts w:asciiTheme="majorHAnsi" w:hAnsiTheme="majorHAnsi" w:cs="Times New Roman"/>
          <w:color w:val="000000"/>
          <w:sz w:val="24"/>
          <w:szCs w:val="24"/>
        </w:rPr>
        <w:t>s S</w:t>
      </w:r>
      <w:r w:rsidR="00FF1EFF" w:rsidRPr="00977878">
        <w:rPr>
          <w:rFonts w:asciiTheme="majorHAnsi" w:hAnsiTheme="majorHAnsi" w:cs="Times New Roman"/>
          <w:color w:val="000000"/>
          <w:sz w:val="24"/>
          <w:szCs w:val="24"/>
        </w:rPr>
        <w:t>WLP</w:t>
      </w:r>
      <w:r w:rsidR="00F34728" w:rsidRPr="00977878">
        <w:rPr>
          <w:rFonts w:asciiTheme="majorHAnsi" w:hAnsiTheme="majorHAnsi" w:cs="Times New Roman"/>
          <w:color w:val="000000"/>
          <w:sz w:val="24"/>
          <w:szCs w:val="24"/>
        </w:rPr>
        <w:t xml:space="preserve">, </w:t>
      </w:r>
      <w:r w:rsidR="00FC76ED" w:rsidRPr="00977878">
        <w:rPr>
          <w:rFonts w:asciiTheme="majorHAnsi" w:hAnsiTheme="majorHAnsi" w:cs="Times New Roman"/>
          <w:color w:val="000000"/>
          <w:sz w:val="24"/>
          <w:szCs w:val="24"/>
        </w:rPr>
        <w:t>and</w:t>
      </w:r>
      <w:r w:rsidR="00FC76ED" w:rsidRPr="00977878">
        <w:rPr>
          <w:rFonts w:asciiTheme="majorHAnsi" w:hAnsiTheme="majorHAnsi" w:cs="Times New Roman"/>
          <w:sz w:val="24"/>
          <w:szCs w:val="24"/>
        </w:rPr>
        <w:t xml:space="preserve"> a representative from the </w:t>
      </w:r>
      <w:r w:rsidR="00FF1EFF" w:rsidRPr="00977878">
        <w:rPr>
          <w:rFonts w:asciiTheme="majorHAnsi" w:hAnsiTheme="majorHAnsi" w:cs="Times New Roman"/>
          <w:sz w:val="24"/>
          <w:szCs w:val="24"/>
        </w:rPr>
        <w:t xml:space="preserve">local </w:t>
      </w:r>
      <w:r w:rsidR="00FC76ED" w:rsidRPr="00977878">
        <w:rPr>
          <w:rFonts w:asciiTheme="majorHAnsi" w:hAnsiTheme="majorHAnsi" w:cs="Times New Roman"/>
          <w:sz w:val="24"/>
          <w:szCs w:val="24"/>
        </w:rPr>
        <w:t>Aboriginal Workforce Development Centre,</w:t>
      </w:r>
      <w:r w:rsidR="00FC76ED" w:rsidRPr="00977878">
        <w:rPr>
          <w:rFonts w:asciiTheme="majorHAnsi" w:hAnsiTheme="majorHAnsi" w:cs="Times New Roman"/>
          <w:color w:val="FF0000"/>
          <w:sz w:val="24"/>
          <w:szCs w:val="24"/>
        </w:rPr>
        <w:t xml:space="preserve"> </w:t>
      </w:r>
      <w:r w:rsidR="00F34728" w:rsidRPr="00977878">
        <w:rPr>
          <w:rFonts w:asciiTheme="majorHAnsi" w:hAnsiTheme="majorHAnsi" w:cs="Times New Roman"/>
          <w:color w:val="000000"/>
          <w:sz w:val="24"/>
          <w:szCs w:val="24"/>
        </w:rPr>
        <w:t>all of whom were non-Aboriginal</w:t>
      </w:r>
      <w:r w:rsidR="009312E9" w:rsidRPr="00977878">
        <w:rPr>
          <w:rFonts w:asciiTheme="majorHAnsi" w:hAnsiTheme="majorHAnsi" w:cs="Times New Roman"/>
          <w:color w:val="000000"/>
          <w:sz w:val="24"/>
          <w:szCs w:val="24"/>
        </w:rPr>
        <w:t xml:space="preserve">. </w:t>
      </w:r>
      <w:r w:rsidR="00FF1EFF" w:rsidRPr="00977878">
        <w:rPr>
          <w:rFonts w:asciiTheme="majorHAnsi" w:hAnsiTheme="majorHAnsi" w:cs="Times New Roman"/>
          <w:color w:val="000000"/>
          <w:sz w:val="24"/>
          <w:szCs w:val="24"/>
        </w:rPr>
        <w:t>Because</w:t>
      </w:r>
      <w:r w:rsidR="009312E9" w:rsidRPr="00977878">
        <w:rPr>
          <w:rFonts w:asciiTheme="majorHAnsi" w:hAnsiTheme="majorHAnsi" w:cs="Times New Roman"/>
          <w:color w:val="000000"/>
          <w:sz w:val="24"/>
          <w:szCs w:val="24"/>
        </w:rPr>
        <w:t xml:space="preserve"> some</w:t>
      </w:r>
      <w:r w:rsidR="008C6317" w:rsidRPr="00977878">
        <w:rPr>
          <w:rFonts w:asciiTheme="majorHAnsi" w:hAnsiTheme="majorHAnsi" w:cs="Times New Roman"/>
          <w:color w:val="000000"/>
          <w:sz w:val="24"/>
          <w:szCs w:val="24"/>
        </w:rPr>
        <w:t xml:space="preserve"> stude</w:t>
      </w:r>
      <w:r w:rsidR="00A31DE8" w:rsidRPr="00977878">
        <w:rPr>
          <w:rFonts w:asciiTheme="majorHAnsi" w:hAnsiTheme="majorHAnsi" w:cs="Times New Roman"/>
          <w:color w:val="000000"/>
          <w:sz w:val="24"/>
          <w:szCs w:val="24"/>
        </w:rPr>
        <w:t xml:space="preserve">nts aspire to obtain </w:t>
      </w:r>
      <w:r w:rsidR="00FC76ED" w:rsidRPr="00977878">
        <w:rPr>
          <w:rFonts w:asciiTheme="majorHAnsi" w:hAnsiTheme="majorHAnsi" w:cs="Times New Roman"/>
          <w:color w:val="000000"/>
          <w:sz w:val="24"/>
          <w:szCs w:val="24"/>
        </w:rPr>
        <w:t xml:space="preserve">higher </w:t>
      </w:r>
      <w:r w:rsidR="008C6317" w:rsidRPr="00977878">
        <w:rPr>
          <w:rFonts w:asciiTheme="majorHAnsi" w:hAnsiTheme="majorHAnsi" w:cs="Times New Roman"/>
          <w:color w:val="000000"/>
          <w:sz w:val="24"/>
          <w:szCs w:val="24"/>
        </w:rPr>
        <w:t>post-schoolin</w:t>
      </w:r>
      <w:r w:rsidR="00A31DE8" w:rsidRPr="00977878">
        <w:rPr>
          <w:rFonts w:asciiTheme="majorHAnsi" w:hAnsiTheme="majorHAnsi" w:cs="Times New Roman"/>
          <w:color w:val="000000"/>
          <w:sz w:val="24"/>
          <w:szCs w:val="24"/>
        </w:rPr>
        <w:t>g qualifications, 5 lecturers employed by</w:t>
      </w:r>
      <w:r w:rsidR="008C6317"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 xml:space="preserve">TAFE </w:t>
      </w:r>
      <w:r w:rsidR="008C6317" w:rsidRPr="00977878">
        <w:rPr>
          <w:rFonts w:asciiTheme="majorHAnsi" w:hAnsiTheme="majorHAnsi" w:cs="Times New Roman"/>
          <w:color w:val="000000"/>
          <w:sz w:val="24"/>
          <w:szCs w:val="24"/>
        </w:rPr>
        <w:t xml:space="preserve">and other </w:t>
      </w:r>
      <w:r w:rsidRPr="00977878">
        <w:rPr>
          <w:rFonts w:asciiTheme="majorHAnsi" w:hAnsiTheme="majorHAnsi" w:cs="Times New Roman"/>
          <w:color w:val="000000"/>
          <w:sz w:val="24"/>
          <w:szCs w:val="24"/>
        </w:rPr>
        <w:t>R</w:t>
      </w:r>
      <w:r w:rsidR="00B12BF6" w:rsidRPr="00977878">
        <w:rPr>
          <w:rFonts w:asciiTheme="majorHAnsi" w:hAnsiTheme="majorHAnsi" w:cs="Times New Roman"/>
          <w:color w:val="000000"/>
          <w:sz w:val="24"/>
          <w:szCs w:val="24"/>
        </w:rPr>
        <w:t>TOs</w:t>
      </w:r>
      <w:r w:rsidR="008C6317" w:rsidRPr="00977878">
        <w:rPr>
          <w:rFonts w:asciiTheme="majorHAnsi" w:hAnsiTheme="majorHAnsi" w:cs="Times New Roman"/>
          <w:color w:val="000000"/>
          <w:sz w:val="24"/>
          <w:szCs w:val="24"/>
        </w:rPr>
        <w:t xml:space="preserve"> </w:t>
      </w:r>
      <w:r w:rsidR="00EF3F11" w:rsidRPr="00977878">
        <w:rPr>
          <w:rFonts w:asciiTheme="majorHAnsi" w:hAnsiTheme="majorHAnsi" w:cs="Times New Roman"/>
          <w:color w:val="000000"/>
          <w:sz w:val="24"/>
          <w:szCs w:val="24"/>
        </w:rPr>
        <w:t xml:space="preserve">(hereafter referred to as </w:t>
      </w:r>
      <w:r w:rsidR="00EF3F11" w:rsidRPr="00977878">
        <w:rPr>
          <w:rFonts w:asciiTheme="majorHAnsi" w:hAnsiTheme="majorHAnsi" w:cs="Times New Roman"/>
          <w:i/>
          <w:color w:val="000000"/>
          <w:sz w:val="24"/>
          <w:szCs w:val="24"/>
        </w:rPr>
        <w:t>RTO lecturers</w:t>
      </w:r>
      <w:r w:rsidR="00EF3F11" w:rsidRPr="00977878">
        <w:rPr>
          <w:rFonts w:asciiTheme="majorHAnsi" w:hAnsiTheme="majorHAnsi" w:cs="Times New Roman"/>
          <w:color w:val="000000"/>
          <w:sz w:val="24"/>
          <w:szCs w:val="24"/>
        </w:rPr>
        <w:t xml:space="preserve">) </w:t>
      </w:r>
      <w:r w:rsidR="008C6317" w:rsidRPr="00977878">
        <w:rPr>
          <w:rFonts w:asciiTheme="majorHAnsi" w:hAnsiTheme="majorHAnsi" w:cs="Times New Roman"/>
          <w:color w:val="000000"/>
          <w:sz w:val="24"/>
          <w:szCs w:val="24"/>
        </w:rPr>
        <w:t xml:space="preserve">in </w:t>
      </w:r>
      <w:r w:rsidR="004962CC" w:rsidRPr="00977878">
        <w:rPr>
          <w:rFonts w:asciiTheme="majorHAnsi" w:hAnsiTheme="majorHAnsi" w:cs="Times New Roman"/>
          <w:color w:val="000000"/>
          <w:sz w:val="24"/>
          <w:szCs w:val="24"/>
        </w:rPr>
        <w:t xml:space="preserve">regional centres </w:t>
      </w:r>
      <w:r w:rsidR="008C6317" w:rsidRPr="00977878">
        <w:rPr>
          <w:rFonts w:asciiTheme="majorHAnsi" w:hAnsiTheme="majorHAnsi" w:cs="Times New Roman"/>
          <w:color w:val="000000"/>
          <w:sz w:val="24"/>
          <w:szCs w:val="24"/>
        </w:rPr>
        <w:t xml:space="preserve">near </w:t>
      </w:r>
      <w:r w:rsidR="00E6021A" w:rsidRPr="00977878">
        <w:rPr>
          <w:rFonts w:asciiTheme="majorHAnsi" w:hAnsiTheme="majorHAnsi" w:cs="Times New Roman"/>
          <w:color w:val="000000"/>
          <w:sz w:val="24"/>
          <w:szCs w:val="24"/>
        </w:rPr>
        <w:t xml:space="preserve">students’ </w:t>
      </w:r>
      <w:r w:rsidR="008C6317" w:rsidRPr="00977878">
        <w:rPr>
          <w:rFonts w:asciiTheme="majorHAnsi" w:hAnsiTheme="majorHAnsi" w:cs="Times New Roman"/>
          <w:color w:val="000000"/>
          <w:sz w:val="24"/>
          <w:szCs w:val="24"/>
        </w:rPr>
        <w:t>home communities were also interviewed</w:t>
      </w:r>
      <w:r w:rsidRPr="00977878">
        <w:rPr>
          <w:rFonts w:asciiTheme="majorHAnsi" w:hAnsiTheme="majorHAnsi" w:cs="Times New Roman"/>
          <w:color w:val="000000"/>
          <w:sz w:val="24"/>
          <w:szCs w:val="24"/>
        </w:rPr>
        <w:t xml:space="preserve">. </w:t>
      </w:r>
      <w:r w:rsidR="008C6317" w:rsidRPr="00977878">
        <w:rPr>
          <w:rFonts w:asciiTheme="majorHAnsi" w:hAnsiTheme="majorHAnsi" w:cs="Times New Roman"/>
          <w:color w:val="000000"/>
          <w:sz w:val="24"/>
          <w:szCs w:val="24"/>
        </w:rPr>
        <w:t xml:space="preserve">To ensure that the Needs Analysis Model would be culturally appropriate, 57 </w:t>
      </w:r>
      <w:r w:rsidR="007E61D3" w:rsidRPr="00977878">
        <w:rPr>
          <w:rFonts w:asciiTheme="majorHAnsi" w:hAnsiTheme="majorHAnsi" w:cs="Times New Roman"/>
          <w:color w:val="000000"/>
          <w:sz w:val="24"/>
          <w:szCs w:val="24"/>
        </w:rPr>
        <w:t xml:space="preserve">participants from </w:t>
      </w:r>
      <w:r w:rsidR="008C6317" w:rsidRPr="00977878">
        <w:rPr>
          <w:rFonts w:asciiTheme="majorHAnsi" w:hAnsiTheme="majorHAnsi" w:cs="Times New Roman"/>
          <w:color w:val="000000"/>
          <w:sz w:val="24"/>
          <w:szCs w:val="24"/>
        </w:rPr>
        <w:t>the</w:t>
      </w:r>
      <w:r w:rsidR="004962CC" w:rsidRPr="00977878">
        <w:rPr>
          <w:rFonts w:asciiTheme="majorHAnsi" w:hAnsiTheme="majorHAnsi" w:cs="Times New Roman"/>
          <w:color w:val="000000"/>
          <w:sz w:val="24"/>
          <w:szCs w:val="24"/>
        </w:rPr>
        <w:t xml:space="preserve"> students’ </w:t>
      </w:r>
      <w:r w:rsidR="00E6021A" w:rsidRPr="00977878">
        <w:rPr>
          <w:rFonts w:asciiTheme="majorHAnsi" w:hAnsiTheme="majorHAnsi" w:cs="Times New Roman"/>
          <w:color w:val="000000"/>
          <w:sz w:val="24"/>
          <w:szCs w:val="24"/>
        </w:rPr>
        <w:t xml:space="preserve">home communities were interviewed. These included </w:t>
      </w:r>
      <w:r w:rsidR="008C6317" w:rsidRPr="00977878">
        <w:rPr>
          <w:rFonts w:asciiTheme="majorHAnsi" w:hAnsiTheme="majorHAnsi" w:cs="Times New Roman"/>
          <w:color w:val="000000"/>
          <w:sz w:val="24"/>
          <w:szCs w:val="24"/>
        </w:rPr>
        <w:t>famil</w:t>
      </w:r>
      <w:r w:rsidR="00E6021A" w:rsidRPr="00977878">
        <w:rPr>
          <w:rFonts w:asciiTheme="majorHAnsi" w:hAnsiTheme="majorHAnsi" w:cs="Times New Roman"/>
          <w:color w:val="000000"/>
          <w:sz w:val="24"/>
          <w:szCs w:val="24"/>
        </w:rPr>
        <w:t xml:space="preserve">y members, </w:t>
      </w:r>
      <w:r w:rsidR="007E61D3" w:rsidRPr="00977878">
        <w:rPr>
          <w:rFonts w:asciiTheme="majorHAnsi" w:hAnsiTheme="majorHAnsi" w:cs="Times New Roman"/>
          <w:color w:val="000000"/>
          <w:sz w:val="24"/>
          <w:szCs w:val="24"/>
        </w:rPr>
        <w:t xml:space="preserve">elders and other members of their </w:t>
      </w:r>
      <w:r w:rsidR="00341912" w:rsidRPr="00977878">
        <w:rPr>
          <w:rFonts w:asciiTheme="majorHAnsi" w:hAnsiTheme="majorHAnsi" w:cs="Times New Roman"/>
          <w:color w:val="000000"/>
          <w:sz w:val="24"/>
          <w:szCs w:val="24"/>
        </w:rPr>
        <w:t>home</w:t>
      </w:r>
      <w:r w:rsidR="00E6021A" w:rsidRPr="00977878">
        <w:rPr>
          <w:rFonts w:asciiTheme="majorHAnsi" w:hAnsiTheme="majorHAnsi" w:cs="Times New Roman"/>
          <w:color w:val="000000"/>
          <w:sz w:val="24"/>
          <w:szCs w:val="24"/>
        </w:rPr>
        <w:t xml:space="preserve"> communities </w:t>
      </w:r>
      <w:r w:rsidR="007E61D3" w:rsidRPr="00977878">
        <w:rPr>
          <w:rFonts w:asciiTheme="majorHAnsi" w:hAnsiTheme="majorHAnsi" w:cs="Times New Roman"/>
          <w:color w:val="000000"/>
          <w:sz w:val="24"/>
          <w:szCs w:val="24"/>
        </w:rPr>
        <w:t>in the Kimberley and Goldfields regions of W</w:t>
      </w:r>
      <w:r w:rsidR="004B179A" w:rsidRPr="00977878">
        <w:rPr>
          <w:rFonts w:asciiTheme="majorHAnsi" w:hAnsiTheme="majorHAnsi" w:cs="Times New Roman"/>
          <w:color w:val="000000"/>
          <w:sz w:val="24"/>
          <w:szCs w:val="24"/>
        </w:rPr>
        <w:t>A</w:t>
      </w:r>
      <w:r w:rsidR="008C6317" w:rsidRPr="00977878">
        <w:rPr>
          <w:rFonts w:asciiTheme="majorHAnsi" w:hAnsiTheme="majorHAnsi" w:cs="Times New Roman"/>
          <w:color w:val="000000"/>
          <w:sz w:val="24"/>
          <w:szCs w:val="24"/>
        </w:rPr>
        <w:t>.</w:t>
      </w:r>
    </w:p>
    <w:p w:rsidR="001C720D" w:rsidRPr="00977878" w:rsidRDefault="004962CC" w:rsidP="00BA7F6F">
      <w:pPr>
        <w:spacing w:line="480" w:lineRule="auto"/>
        <w:ind w:firstLine="720"/>
        <w:rPr>
          <w:rFonts w:asciiTheme="majorHAnsi" w:hAnsiTheme="majorHAnsi" w:cs="Times New Roman"/>
          <w:sz w:val="24"/>
          <w:szCs w:val="24"/>
        </w:rPr>
      </w:pPr>
      <w:r w:rsidRPr="00977878">
        <w:rPr>
          <w:rFonts w:asciiTheme="majorHAnsi" w:hAnsiTheme="majorHAnsi" w:cs="Times New Roman"/>
          <w:color w:val="000000"/>
          <w:sz w:val="24"/>
          <w:szCs w:val="24"/>
        </w:rPr>
        <w:t>Semi-structured i</w:t>
      </w:r>
      <w:r w:rsidR="008C6317" w:rsidRPr="00977878">
        <w:rPr>
          <w:rFonts w:asciiTheme="majorHAnsi" w:hAnsiTheme="majorHAnsi" w:cs="Times New Roman"/>
          <w:color w:val="000000"/>
          <w:sz w:val="24"/>
          <w:szCs w:val="24"/>
        </w:rPr>
        <w:t>nformal i</w:t>
      </w:r>
      <w:r w:rsidR="008D16FF" w:rsidRPr="00977878">
        <w:rPr>
          <w:rFonts w:asciiTheme="majorHAnsi" w:hAnsiTheme="majorHAnsi" w:cs="Times New Roman"/>
          <w:color w:val="000000"/>
          <w:sz w:val="24"/>
          <w:szCs w:val="24"/>
        </w:rPr>
        <w:t xml:space="preserve">nterviews </w:t>
      </w:r>
      <w:r w:rsidR="00A926FF" w:rsidRPr="00977878">
        <w:rPr>
          <w:rFonts w:asciiTheme="majorHAnsi" w:hAnsiTheme="majorHAnsi" w:cs="Times New Roman"/>
          <w:color w:val="000000"/>
          <w:sz w:val="24"/>
          <w:szCs w:val="24"/>
        </w:rPr>
        <w:t xml:space="preserve">were undertaken using open-ended prompts which invited </w:t>
      </w:r>
      <w:r w:rsidR="00A31DE8" w:rsidRPr="00977878">
        <w:rPr>
          <w:rFonts w:asciiTheme="majorHAnsi" w:hAnsiTheme="majorHAnsi" w:cs="Times New Roman"/>
          <w:color w:val="000000"/>
          <w:sz w:val="24"/>
          <w:szCs w:val="24"/>
        </w:rPr>
        <w:t>participants</w:t>
      </w:r>
      <w:r w:rsidR="00A926FF" w:rsidRPr="00977878">
        <w:rPr>
          <w:rFonts w:asciiTheme="majorHAnsi" w:hAnsiTheme="majorHAnsi" w:cs="Times New Roman"/>
          <w:color w:val="000000"/>
          <w:sz w:val="24"/>
          <w:szCs w:val="24"/>
        </w:rPr>
        <w:t xml:space="preserve"> to share their views about the language and literacy </w:t>
      </w:r>
      <w:r w:rsidR="00A926FF" w:rsidRPr="00977878">
        <w:rPr>
          <w:rFonts w:asciiTheme="majorHAnsi" w:hAnsiTheme="majorHAnsi" w:cs="Times New Roman"/>
          <w:color w:val="000000"/>
          <w:sz w:val="24"/>
          <w:szCs w:val="24"/>
        </w:rPr>
        <w:lastRenderedPageBreak/>
        <w:t>needs of Aboriginal young people</w:t>
      </w:r>
      <w:r w:rsidR="00E6021A" w:rsidRPr="00977878">
        <w:rPr>
          <w:rFonts w:asciiTheme="majorHAnsi" w:hAnsiTheme="majorHAnsi" w:cs="Times New Roman"/>
          <w:color w:val="000000"/>
          <w:sz w:val="24"/>
          <w:szCs w:val="24"/>
        </w:rPr>
        <w:t xml:space="preserve">, </w:t>
      </w:r>
      <w:r w:rsidR="00FF1EFF" w:rsidRPr="00977878">
        <w:rPr>
          <w:rFonts w:asciiTheme="majorHAnsi" w:hAnsiTheme="majorHAnsi" w:cs="Times New Roman"/>
          <w:color w:val="000000"/>
          <w:sz w:val="24"/>
          <w:szCs w:val="24"/>
        </w:rPr>
        <w:t xml:space="preserve">with </w:t>
      </w:r>
      <w:r w:rsidR="00E6021A" w:rsidRPr="00977878">
        <w:rPr>
          <w:rFonts w:asciiTheme="majorHAnsi" w:hAnsiTheme="majorHAnsi" w:cs="Times New Roman"/>
          <w:color w:val="000000"/>
          <w:sz w:val="24"/>
          <w:szCs w:val="24"/>
        </w:rPr>
        <w:t xml:space="preserve">particular </w:t>
      </w:r>
      <w:r w:rsidR="00A926FF" w:rsidRPr="00977878">
        <w:rPr>
          <w:rFonts w:asciiTheme="majorHAnsi" w:hAnsiTheme="majorHAnsi" w:cs="Times New Roman"/>
          <w:color w:val="000000"/>
          <w:sz w:val="24"/>
          <w:szCs w:val="24"/>
        </w:rPr>
        <w:t>regard</w:t>
      </w:r>
      <w:r w:rsidR="00FF1EFF" w:rsidRPr="00977878">
        <w:rPr>
          <w:rFonts w:asciiTheme="majorHAnsi" w:hAnsiTheme="majorHAnsi" w:cs="Times New Roman"/>
          <w:color w:val="000000"/>
          <w:sz w:val="24"/>
          <w:szCs w:val="24"/>
        </w:rPr>
        <w:t xml:space="preserve"> to</w:t>
      </w:r>
      <w:r w:rsidR="00A926FF" w:rsidRPr="00977878">
        <w:rPr>
          <w:rFonts w:asciiTheme="majorHAnsi" w:hAnsiTheme="majorHAnsi" w:cs="Times New Roman"/>
          <w:color w:val="000000"/>
          <w:sz w:val="24"/>
          <w:szCs w:val="24"/>
        </w:rPr>
        <w:t xml:space="preserve"> skills that</w:t>
      </w:r>
      <w:r w:rsidR="00E6021A" w:rsidRPr="00977878">
        <w:rPr>
          <w:rFonts w:asciiTheme="majorHAnsi" w:hAnsiTheme="majorHAnsi" w:cs="Times New Roman"/>
          <w:color w:val="000000"/>
          <w:sz w:val="24"/>
          <w:szCs w:val="24"/>
        </w:rPr>
        <w:t xml:space="preserve"> would </w:t>
      </w:r>
      <w:r w:rsidR="007E61D3" w:rsidRPr="00977878">
        <w:rPr>
          <w:rFonts w:asciiTheme="majorHAnsi" w:hAnsiTheme="majorHAnsi" w:cs="Times New Roman"/>
          <w:color w:val="000000"/>
          <w:sz w:val="24"/>
          <w:szCs w:val="24"/>
        </w:rPr>
        <w:t>assist their transition into further educati</w:t>
      </w:r>
      <w:r w:rsidR="00E6021A" w:rsidRPr="00977878">
        <w:rPr>
          <w:rFonts w:asciiTheme="majorHAnsi" w:hAnsiTheme="majorHAnsi" w:cs="Times New Roman"/>
          <w:color w:val="000000"/>
          <w:sz w:val="24"/>
          <w:szCs w:val="24"/>
        </w:rPr>
        <w:t xml:space="preserve">on </w:t>
      </w:r>
      <w:r w:rsidR="00A31DE8" w:rsidRPr="00977878">
        <w:rPr>
          <w:rFonts w:asciiTheme="majorHAnsi" w:hAnsiTheme="majorHAnsi" w:cs="Times New Roman"/>
          <w:color w:val="000000"/>
          <w:sz w:val="24"/>
          <w:szCs w:val="24"/>
        </w:rPr>
        <w:t>and/</w:t>
      </w:r>
      <w:r w:rsidR="00E6021A" w:rsidRPr="00977878">
        <w:rPr>
          <w:rFonts w:asciiTheme="majorHAnsi" w:hAnsiTheme="majorHAnsi" w:cs="Times New Roman"/>
          <w:color w:val="000000"/>
          <w:sz w:val="24"/>
          <w:szCs w:val="24"/>
        </w:rPr>
        <w:t xml:space="preserve">or the workplace. </w:t>
      </w:r>
      <w:r w:rsidR="001C720D" w:rsidRPr="00977878">
        <w:rPr>
          <w:rFonts w:asciiTheme="majorHAnsi" w:hAnsiTheme="majorHAnsi" w:cs="Times New Roman"/>
          <w:color w:val="000000"/>
          <w:sz w:val="24"/>
          <w:szCs w:val="24"/>
        </w:rPr>
        <w:t xml:space="preserve"> </w:t>
      </w:r>
      <w:r w:rsidR="002F3DBF" w:rsidRPr="007F4CB7">
        <w:rPr>
          <w:rFonts w:asciiTheme="majorHAnsi" w:hAnsiTheme="majorHAnsi" w:cs="Times New Roman"/>
          <w:sz w:val="24"/>
          <w:szCs w:val="24"/>
        </w:rPr>
        <w:t xml:space="preserve">All the research team are familiar and reasonably competent in understanding </w:t>
      </w:r>
      <w:proofErr w:type="spellStart"/>
      <w:r w:rsidR="002F3DBF" w:rsidRPr="007F4CB7">
        <w:rPr>
          <w:rFonts w:asciiTheme="majorHAnsi" w:hAnsiTheme="majorHAnsi" w:cs="Times New Roman"/>
          <w:sz w:val="24"/>
          <w:szCs w:val="24"/>
        </w:rPr>
        <w:t>AbE</w:t>
      </w:r>
      <w:proofErr w:type="spellEnd"/>
      <w:r w:rsidR="002F3DBF">
        <w:rPr>
          <w:rFonts w:asciiTheme="majorHAnsi" w:hAnsiTheme="majorHAnsi" w:cs="Times New Roman"/>
          <w:sz w:val="24"/>
          <w:szCs w:val="24"/>
        </w:rPr>
        <w:t>, which is the lingua f</w:t>
      </w:r>
      <w:r w:rsidR="002F3DBF" w:rsidRPr="007F4CB7">
        <w:rPr>
          <w:rFonts w:asciiTheme="majorHAnsi" w:hAnsiTheme="majorHAnsi" w:cs="Times New Roman"/>
          <w:sz w:val="24"/>
          <w:szCs w:val="24"/>
        </w:rPr>
        <w:t xml:space="preserve">ranca used </w:t>
      </w:r>
      <w:r w:rsidR="002F3DBF">
        <w:rPr>
          <w:rFonts w:asciiTheme="majorHAnsi" w:hAnsiTheme="majorHAnsi" w:cs="Times New Roman"/>
          <w:sz w:val="24"/>
          <w:szCs w:val="24"/>
        </w:rPr>
        <w:t xml:space="preserve">by </w:t>
      </w:r>
      <w:r w:rsidR="002F3DBF" w:rsidRPr="007F4CB7">
        <w:rPr>
          <w:rFonts w:asciiTheme="majorHAnsi" w:hAnsiTheme="majorHAnsi" w:cs="Times New Roman"/>
          <w:sz w:val="24"/>
          <w:szCs w:val="24"/>
        </w:rPr>
        <w:t xml:space="preserve">students </w:t>
      </w:r>
      <w:r w:rsidR="002F3DBF">
        <w:rPr>
          <w:rFonts w:asciiTheme="majorHAnsi" w:hAnsiTheme="majorHAnsi" w:cs="Times New Roman"/>
          <w:sz w:val="24"/>
          <w:szCs w:val="24"/>
        </w:rPr>
        <w:t>whe</w:t>
      </w:r>
      <w:r w:rsidR="00C36E3E">
        <w:rPr>
          <w:rFonts w:asciiTheme="majorHAnsi" w:hAnsiTheme="majorHAnsi" w:cs="Times New Roman"/>
          <w:sz w:val="24"/>
          <w:szCs w:val="24"/>
        </w:rPr>
        <w:t xml:space="preserve">n speaking with other students </w:t>
      </w:r>
      <w:r w:rsidR="002F3DBF" w:rsidRPr="007F4CB7">
        <w:rPr>
          <w:rFonts w:asciiTheme="majorHAnsi" w:hAnsiTheme="majorHAnsi" w:cs="Times New Roman"/>
          <w:sz w:val="24"/>
          <w:szCs w:val="24"/>
        </w:rPr>
        <w:t>from different language backgrounds and with non-Indi</w:t>
      </w:r>
      <w:r w:rsidR="00C36E3E">
        <w:rPr>
          <w:rFonts w:asciiTheme="majorHAnsi" w:hAnsiTheme="majorHAnsi" w:cs="Times New Roman"/>
          <w:sz w:val="24"/>
          <w:szCs w:val="24"/>
        </w:rPr>
        <w:t>ge</w:t>
      </w:r>
      <w:r w:rsidR="002F3DBF" w:rsidRPr="007F4CB7">
        <w:rPr>
          <w:rFonts w:asciiTheme="majorHAnsi" w:hAnsiTheme="majorHAnsi" w:cs="Times New Roman"/>
          <w:sz w:val="24"/>
          <w:szCs w:val="24"/>
        </w:rPr>
        <w:t>nous school visitors</w:t>
      </w:r>
      <w:r w:rsidR="00C36E3E">
        <w:rPr>
          <w:rFonts w:asciiTheme="majorHAnsi" w:hAnsiTheme="majorHAnsi" w:cs="Times New Roman"/>
          <w:sz w:val="24"/>
          <w:szCs w:val="24"/>
        </w:rPr>
        <w:t xml:space="preserve">. Nonetheless </w:t>
      </w:r>
      <w:r w:rsidR="00C36E3E" w:rsidRPr="00977878">
        <w:rPr>
          <w:rFonts w:asciiTheme="majorHAnsi" w:hAnsiTheme="majorHAnsi" w:cs="Times New Roman"/>
          <w:color w:val="000000"/>
          <w:sz w:val="24"/>
          <w:szCs w:val="24"/>
        </w:rPr>
        <w:t>steps were taken to ensure that quality data could be obtained.</w:t>
      </w:r>
      <w:r w:rsidR="00C36E3E">
        <w:rPr>
          <w:rFonts w:asciiTheme="majorHAnsi" w:hAnsiTheme="majorHAnsi" w:cs="Times New Roman"/>
          <w:sz w:val="24"/>
          <w:szCs w:val="24"/>
        </w:rPr>
        <w:t xml:space="preserve"> </w:t>
      </w:r>
      <w:r w:rsidR="00C36E3E" w:rsidRPr="00977878">
        <w:rPr>
          <w:rFonts w:asciiTheme="majorHAnsi" w:hAnsiTheme="majorHAnsi" w:cs="Times New Roman"/>
          <w:sz w:val="24"/>
          <w:szCs w:val="24"/>
        </w:rPr>
        <w:t xml:space="preserve">For example, </w:t>
      </w:r>
      <w:r w:rsidR="00A926FF" w:rsidRPr="00977878">
        <w:rPr>
          <w:rFonts w:asciiTheme="majorHAnsi" w:hAnsiTheme="majorHAnsi" w:cs="Times New Roman"/>
          <w:sz w:val="24"/>
          <w:szCs w:val="24"/>
        </w:rPr>
        <w:t>prior to interviews with students,</w:t>
      </w:r>
      <w:r w:rsidR="00E6021A" w:rsidRPr="00977878">
        <w:rPr>
          <w:rFonts w:asciiTheme="majorHAnsi" w:hAnsiTheme="majorHAnsi" w:cs="Times New Roman"/>
          <w:sz w:val="24"/>
          <w:szCs w:val="24"/>
        </w:rPr>
        <w:t xml:space="preserve"> the</w:t>
      </w:r>
      <w:r w:rsidR="00C36E3E">
        <w:rPr>
          <w:rFonts w:asciiTheme="majorHAnsi" w:hAnsiTheme="majorHAnsi" w:cs="Times New Roman"/>
          <w:sz w:val="24"/>
          <w:szCs w:val="24"/>
        </w:rPr>
        <w:t xml:space="preserve"> non-Indigenous</w:t>
      </w:r>
      <w:r w:rsidR="00E6021A" w:rsidRPr="00977878">
        <w:rPr>
          <w:rFonts w:asciiTheme="majorHAnsi" w:hAnsiTheme="majorHAnsi" w:cs="Times New Roman"/>
          <w:sz w:val="24"/>
          <w:szCs w:val="24"/>
        </w:rPr>
        <w:t xml:space="preserve"> research assistant </w:t>
      </w:r>
      <w:r w:rsidR="00A926FF" w:rsidRPr="00977878">
        <w:rPr>
          <w:rFonts w:asciiTheme="majorHAnsi" w:hAnsiTheme="majorHAnsi" w:cs="Times New Roman"/>
          <w:sz w:val="24"/>
          <w:szCs w:val="24"/>
        </w:rPr>
        <w:t xml:space="preserve">spent time </w:t>
      </w:r>
      <w:r w:rsidR="001C720D" w:rsidRPr="00977878">
        <w:rPr>
          <w:rFonts w:asciiTheme="majorHAnsi" w:hAnsiTheme="majorHAnsi" w:cs="Times New Roman"/>
          <w:sz w:val="24"/>
          <w:szCs w:val="24"/>
        </w:rPr>
        <w:t>getting to know them</w:t>
      </w:r>
      <w:r w:rsidR="00C36E3E">
        <w:rPr>
          <w:rFonts w:asciiTheme="majorHAnsi" w:hAnsiTheme="majorHAnsi" w:cs="Times New Roman"/>
          <w:sz w:val="24"/>
          <w:szCs w:val="24"/>
        </w:rPr>
        <w:t>,</w:t>
      </w:r>
      <w:r w:rsidR="00A31DE8" w:rsidRPr="00977878">
        <w:rPr>
          <w:rFonts w:asciiTheme="majorHAnsi" w:hAnsiTheme="majorHAnsi" w:cs="Times New Roman"/>
          <w:sz w:val="24"/>
          <w:szCs w:val="24"/>
        </w:rPr>
        <w:t xml:space="preserve"> making</w:t>
      </w:r>
      <w:r w:rsidR="004B179A" w:rsidRPr="00977878">
        <w:rPr>
          <w:rFonts w:asciiTheme="majorHAnsi" w:hAnsiTheme="majorHAnsi" w:cs="Times New Roman"/>
          <w:sz w:val="24"/>
          <w:szCs w:val="24"/>
        </w:rPr>
        <w:t xml:space="preserve"> multiple visits </w:t>
      </w:r>
      <w:r w:rsidR="00A31DE8" w:rsidRPr="00977878">
        <w:rPr>
          <w:rFonts w:asciiTheme="majorHAnsi" w:hAnsiTheme="majorHAnsi" w:cs="Times New Roman"/>
          <w:sz w:val="24"/>
          <w:szCs w:val="24"/>
        </w:rPr>
        <w:t xml:space="preserve">and </w:t>
      </w:r>
      <w:r w:rsidR="001C720D" w:rsidRPr="00977878">
        <w:rPr>
          <w:rFonts w:asciiTheme="majorHAnsi" w:hAnsiTheme="majorHAnsi" w:cs="Times New Roman"/>
          <w:sz w:val="24"/>
          <w:szCs w:val="24"/>
        </w:rPr>
        <w:t xml:space="preserve">engaging in </w:t>
      </w:r>
      <w:r w:rsidR="00A31DE8" w:rsidRPr="00977878">
        <w:rPr>
          <w:rFonts w:asciiTheme="majorHAnsi" w:hAnsiTheme="majorHAnsi" w:cs="Times New Roman"/>
          <w:sz w:val="24"/>
          <w:szCs w:val="24"/>
        </w:rPr>
        <w:t xml:space="preserve">sports </w:t>
      </w:r>
      <w:r w:rsidR="00206675" w:rsidRPr="00977878">
        <w:rPr>
          <w:rFonts w:asciiTheme="majorHAnsi" w:hAnsiTheme="majorHAnsi" w:cs="Times New Roman"/>
          <w:sz w:val="24"/>
          <w:szCs w:val="24"/>
        </w:rPr>
        <w:t xml:space="preserve">and social </w:t>
      </w:r>
      <w:r w:rsidR="001C720D" w:rsidRPr="00977878">
        <w:rPr>
          <w:rFonts w:asciiTheme="majorHAnsi" w:hAnsiTheme="majorHAnsi" w:cs="Times New Roman"/>
          <w:sz w:val="24"/>
          <w:szCs w:val="24"/>
        </w:rPr>
        <w:t>activities with them</w:t>
      </w:r>
      <w:r w:rsidR="00BE2E73" w:rsidRPr="00977878">
        <w:rPr>
          <w:rFonts w:asciiTheme="majorHAnsi" w:hAnsiTheme="majorHAnsi" w:cs="Times New Roman"/>
          <w:sz w:val="24"/>
          <w:szCs w:val="24"/>
        </w:rPr>
        <w:t xml:space="preserve">. </w:t>
      </w:r>
      <w:r w:rsidR="00C36E3E">
        <w:rPr>
          <w:rFonts w:asciiTheme="majorHAnsi" w:hAnsiTheme="majorHAnsi" w:cs="Times New Roman"/>
          <w:sz w:val="24"/>
          <w:szCs w:val="24"/>
        </w:rPr>
        <w:t>B</w:t>
      </w:r>
      <w:r w:rsidR="00C36E3E" w:rsidRPr="007F4CB7">
        <w:rPr>
          <w:rFonts w:asciiTheme="majorHAnsi" w:hAnsiTheme="majorHAnsi" w:cs="Times New Roman"/>
          <w:sz w:val="24"/>
          <w:szCs w:val="24"/>
        </w:rPr>
        <w:t>ecause of the relationship that had been developed between them</w:t>
      </w:r>
      <w:r w:rsidR="00C36E3E">
        <w:rPr>
          <w:rFonts w:asciiTheme="majorHAnsi" w:hAnsiTheme="majorHAnsi" w:cs="Times New Roman"/>
          <w:sz w:val="24"/>
          <w:szCs w:val="24"/>
        </w:rPr>
        <w:t xml:space="preserve">, </w:t>
      </w:r>
      <w:r w:rsidR="00C36E3E" w:rsidRPr="007F4CB7">
        <w:rPr>
          <w:rFonts w:asciiTheme="majorHAnsi" w:hAnsiTheme="majorHAnsi" w:cs="Times New Roman"/>
          <w:sz w:val="24"/>
          <w:szCs w:val="24"/>
        </w:rPr>
        <w:t>meaningful interactions transpired.</w:t>
      </w:r>
      <w:r w:rsidR="00C36E3E">
        <w:rPr>
          <w:rFonts w:asciiTheme="majorHAnsi" w:hAnsiTheme="majorHAnsi" w:cs="Times New Roman"/>
          <w:sz w:val="24"/>
          <w:szCs w:val="24"/>
        </w:rPr>
        <w:t xml:space="preserve"> Additionally, t</w:t>
      </w:r>
      <w:r w:rsidR="00A53DFB" w:rsidRPr="00977878">
        <w:rPr>
          <w:rFonts w:asciiTheme="majorHAnsi" w:hAnsiTheme="majorHAnsi" w:cs="Times New Roman"/>
          <w:sz w:val="24"/>
          <w:szCs w:val="24"/>
        </w:rPr>
        <w:t xml:space="preserve">he researcher who interviewed </w:t>
      </w:r>
      <w:r w:rsidR="00E6021A" w:rsidRPr="00977878">
        <w:rPr>
          <w:rFonts w:asciiTheme="majorHAnsi" w:hAnsiTheme="majorHAnsi" w:cs="Times New Roman"/>
          <w:sz w:val="24"/>
          <w:szCs w:val="24"/>
        </w:rPr>
        <w:t xml:space="preserve">members </w:t>
      </w:r>
      <w:r w:rsidR="00A53DFB" w:rsidRPr="00977878">
        <w:rPr>
          <w:rFonts w:asciiTheme="majorHAnsi" w:hAnsiTheme="majorHAnsi" w:cs="Times New Roman"/>
          <w:sz w:val="24"/>
          <w:szCs w:val="24"/>
        </w:rPr>
        <w:t xml:space="preserve">of the students’ </w:t>
      </w:r>
      <w:r w:rsidR="004B179A" w:rsidRPr="00977878">
        <w:rPr>
          <w:rFonts w:asciiTheme="majorHAnsi" w:hAnsiTheme="majorHAnsi" w:cs="Times New Roman"/>
          <w:sz w:val="24"/>
          <w:szCs w:val="24"/>
        </w:rPr>
        <w:t xml:space="preserve">home </w:t>
      </w:r>
      <w:r w:rsidR="00A53DFB" w:rsidRPr="00977878">
        <w:rPr>
          <w:rFonts w:asciiTheme="majorHAnsi" w:hAnsiTheme="majorHAnsi" w:cs="Times New Roman"/>
          <w:sz w:val="24"/>
          <w:szCs w:val="24"/>
        </w:rPr>
        <w:t xml:space="preserve">communities </w:t>
      </w:r>
      <w:r w:rsidR="00BE2E73" w:rsidRPr="00977878">
        <w:rPr>
          <w:rFonts w:asciiTheme="majorHAnsi" w:hAnsiTheme="majorHAnsi" w:cs="Times New Roman"/>
          <w:sz w:val="24"/>
          <w:szCs w:val="24"/>
        </w:rPr>
        <w:t>also made several visits to the</w:t>
      </w:r>
      <w:r w:rsidR="001C720D" w:rsidRPr="00977878">
        <w:rPr>
          <w:rFonts w:asciiTheme="majorHAnsi" w:hAnsiTheme="majorHAnsi" w:cs="Times New Roman"/>
          <w:sz w:val="24"/>
          <w:szCs w:val="24"/>
        </w:rPr>
        <w:t>se</w:t>
      </w:r>
      <w:r w:rsidR="00BE2E73" w:rsidRPr="00977878">
        <w:rPr>
          <w:rFonts w:asciiTheme="majorHAnsi" w:hAnsiTheme="majorHAnsi" w:cs="Times New Roman"/>
          <w:sz w:val="24"/>
          <w:szCs w:val="24"/>
        </w:rPr>
        <w:t xml:space="preserve"> communities </w:t>
      </w:r>
      <w:r w:rsidR="00C36E3E">
        <w:rPr>
          <w:rFonts w:asciiTheme="majorHAnsi" w:hAnsiTheme="majorHAnsi" w:cs="Times New Roman"/>
          <w:sz w:val="24"/>
          <w:szCs w:val="24"/>
        </w:rPr>
        <w:t>prior to the interviews</w:t>
      </w:r>
      <w:r w:rsidR="006B4610">
        <w:rPr>
          <w:rFonts w:asciiTheme="majorHAnsi" w:hAnsiTheme="majorHAnsi" w:cs="Times New Roman"/>
          <w:sz w:val="24"/>
          <w:szCs w:val="24"/>
        </w:rPr>
        <w:t>; she</w:t>
      </w:r>
      <w:r w:rsidR="00BE2E73" w:rsidRPr="00977878">
        <w:rPr>
          <w:rFonts w:asciiTheme="majorHAnsi" w:hAnsiTheme="majorHAnsi" w:cs="Times New Roman"/>
          <w:sz w:val="24"/>
          <w:szCs w:val="24"/>
        </w:rPr>
        <w:t xml:space="preserve"> </w:t>
      </w:r>
      <w:r w:rsidR="00A53DFB" w:rsidRPr="00977878">
        <w:rPr>
          <w:rFonts w:asciiTheme="majorHAnsi" w:hAnsiTheme="majorHAnsi" w:cs="Times New Roman"/>
          <w:sz w:val="24"/>
          <w:szCs w:val="24"/>
        </w:rPr>
        <w:t>was assisted by Indigenous colleagues known to community members</w:t>
      </w:r>
      <w:r w:rsidR="002F3DBF">
        <w:rPr>
          <w:rFonts w:asciiTheme="majorHAnsi" w:hAnsiTheme="majorHAnsi" w:cs="Times New Roman"/>
          <w:sz w:val="24"/>
          <w:szCs w:val="24"/>
        </w:rPr>
        <w:t xml:space="preserve"> </w:t>
      </w:r>
      <w:r w:rsidR="00C36E3E">
        <w:rPr>
          <w:rFonts w:asciiTheme="majorHAnsi" w:hAnsiTheme="majorHAnsi" w:cs="Times New Roman"/>
          <w:sz w:val="24"/>
          <w:szCs w:val="24"/>
        </w:rPr>
        <w:t xml:space="preserve">and </w:t>
      </w:r>
      <w:r w:rsidR="002F3DBF">
        <w:rPr>
          <w:rFonts w:asciiTheme="majorHAnsi" w:hAnsiTheme="majorHAnsi" w:cs="Times New Roman"/>
          <w:sz w:val="24"/>
          <w:szCs w:val="24"/>
        </w:rPr>
        <w:t>who could act as interpreter</w:t>
      </w:r>
      <w:r w:rsidR="00C36E3E">
        <w:rPr>
          <w:rFonts w:asciiTheme="majorHAnsi" w:hAnsiTheme="majorHAnsi" w:cs="Times New Roman"/>
          <w:sz w:val="24"/>
          <w:szCs w:val="24"/>
        </w:rPr>
        <w:t>s</w:t>
      </w:r>
      <w:r w:rsidR="002F3DBF">
        <w:rPr>
          <w:rFonts w:asciiTheme="majorHAnsi" w:hAnsiTheme="majorHAnsi" w:cs="Times New Roman"/>
          <w:sz w:val="24"/>
          <w:szCs w:val="24"/>
        </w:rPr>
        <w:t xml:space="preserve"> if and when the need arose, which was rarely.</w:t>
      </w:r>
      <w:r w:rsidR="00A53DFB" w:rsidRPr="00977878">
        <w:rPr>
          <w:rFonts w:asciiTheme="majorHAnsi" w:hAnsiTheme="majorHAnsi" w:cs="Times New Roman"/>
          <w:sz w:val="24"/>
          <w:szCs w:val="24"/>
        </w:rPr>
        <w:t xml:space="preserve"> </w:t>
      </w:r>
    </w:p>
    <w:p w:rsidR="008D16FF" w:rsidRPr="00977878" w:rsidRDefault="001C720D"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Hand written notes were taken </w:t>
      </w:r>
      <w:r w:rsidR="00A926FF" w:rsidRPr="00977878">
        <w:rPr>
          <w:rFonts w:asciiTheme="majorHAnsi" w:hAnsiTheme="majorHAnsi" w:cs="Times New Roman"/>
          <w:color w:val="000000"/>
          <w:sz w:val="24"/>
          <w:szCs w:val="24"/>
        </w:rPr>
        <w:t>during interviews</w:t>
      </w:r>
      <w:r w:rsidRPr="00977878">
        <w:rPr>
          <w:rFonts w:asciiTheme="majorHAnsi" w:hAnsiTheme="majorHAnsi" w:cs="Times New Roman"/>
          <w:color w:val="000000"/>
          <w:sz w:val="24"/>
          <w:szCs w:val="24"/>
        </w:rPr>
        <w:t xml:space="preserve">. </w:t>
      </w:r>
      <w:r w:rsidR="00BE2E73" w:rsidRPr="00977878">
        <w:rPr>
          <w:rFonts w:asciiTheme="majorHAnsi" w:hAnsiTheme="majorHAnsi" w:cs="Times New Roman"/>
          <w:color w:val="000000"/>
          <w:sz w:val="24"/>
          <w:szCs w:val="24"/>
        </w:rPr>
        <w:t>When permitted</w:t>
      </w:r>
      <w:r w:rsidR="00CB6786" w:rsidRPr="00977878">
        <w:rPr>
          <w:rFonts w:asciiTheme="majorHAnsi" w:hAnsiTheme="majorHAnsi" w:cs="Times New Roman"/>
          <w:color w:val="000000"/>
          <w:sz w:val="24"/>
          <w:szCs w:val="24"/>
        </w:rPr>
        <w:t xml:space="preserve"> (as was the case with students as well as </w:t>
      </w:r>
      <w:r w:rsidR="00A86FCD" w:rsidRPr="00977878">
        <w:rPr>
          <w:rFonts w:asciiTheme="majorHAnsi" w:hAnsiTheme="majorHAnsi" w:cs="Times New Roman"/>
          <w:color w:val="000000"/>
          <w:sz w:val="24"/>
          <w:szCs w:val="24"/>
        </w:rPr>
        <w:t>RTO lecturers)</w:t>
      </w:r>
      <w:r w:rsidR="00BE2E73" w:rsidRPr="00977878">
        <w:rPr>
          <w:rFonts w:asciiTheme="majorHAnsi" w:hAnsiTheme="majorHAnsi" w:cs="Times New Roman"/>
          <w:color w:val="000000"/>
          <w:sz w:val="24"/>
          <w:szCs w:val="24"/>
        </w:rPr>
        <w:t xml:space="preserve">, </w:t>
      </w:r>
      <w:r w:rsidR="00A86FCD" w:rsidRPr="00977878">
        <w:rPr>
          <w:rFonts w:asciiTheme="majorHAnsi" w:hAnsiTheme="majorHAnsi" w:cs="Times New Roman"/>
          <w:color w:val="000000"/>
          <w:sz w:val="24"/>
          <w:szCs w:val="24"/>
        </w:rPr>
        <w:t>digital</w:t>
      </w:r>
      <w:r w:rsidR="008D16FF" w:rsidRPr="00977878">
        <w:rPr>
          <w:rFonts w:asciiTheme="majorHAnsi" w:hAnsiTheme="majorHAnsi" w:cs="Times New Roman"/>
          <w:color w:val="000000"/>
          <w:sz w:val="24"/>
          <w:szCs w:val="24"/>
        </w:rPr>
        <w:t xml:space="preserve"> record</w:t>
      </w:r>
      <w:r w:rsidRPr="00977878">
        <w:rPr>
          <w:rFonts w:asciiTheme="majorHAnsi" w:hAnsiTheme="majorHAnsi" w:cs="Times New Roman"/>
          <w:color w:val="000000"/>
          <w:sz w:val="24"/>
          <w:szCs w:val="24"/>
        </w:rPr>
        <w:t xml:space="preserve">ings </w:t>
      </w:r>
      <w:r w:rsidR="00A86FCD" w:rsidRPr="00977878">
        <w:rPr>
          <w:rFonts w:asciiTheme="majorHAnsi" w:hAnsiTheme="majorHAnsi" w:cs="Times New Roman"/>
          <w:color w:val="000000"/>
          <w:sz w:val="24"/>
          <w:szCs w:val="24"/>
        </w:rPr>
        <w:t xml:space="preserve">were made </w:t>
      </w:r>
      <w:r w:rsidR="00A32242" w:rsidRPr="00977878">
        <w:rPr>
          <w:rFonts w:asciiTheme="majorHAnsi" w:hAnsiTheme="majorHAnsi" w:cs="Times New Roman"/>
          <w:color w:val="000000"/>
          <w:sz w:val="24"/>
          <w:szCs w:val="24"/>
        </w:rPr>
        <w:t xml:space="preserve">to </w:t>
      </w:r>
      <w:r w:rsidRPr="00977878">
        <w:rPr>
          <w:rFonts w:asciiTheme="majorHAnsi" w:hAnsiTheme="majorHAnsi" w:cs="Times New Roman"/>
          <w:color w:val="000000"/>
          <w:sz w:val="24"/>
          <w:szCs w:val="24"/>
        </w:rPr>
        <w:t>enabl</w:t>
      </w:r>
      <w:r w:rsidR="00A32242" w:rsidRPr="00977878">
        <w:rPr>
          <w:rFonts w:asciiTheme="majorHAnsi" w:hAnsiTheme="majorHAnsi" w:cs="Times New Roman"/>
          <w:color w:val="000000"/>
          <w:sz w:val="24"/>
          <w:szCs w:val="24"/>
        </w:rPr>
        <w:t>e</w:t>
      </w:r>
      <w:r w:rsidRPr="00977878">
        <w:rPr>
          <w:rFonts w:asciiTheme="majorHAnsi" w:hAnsiTheme="majorHAnsi" w:cs="Times New Roman"/>
          <w:color w:val="000000"/>
          <w:sz w:val="24"/>
          <w:szCs w:val="24"/>
        </w:rPr>
        <w:t xml:space="preserve"> the interviewer to capture more details. </w:t>
      </w:r>
      <w:r w:rsidR="00A32242" w:rsidRPr="00977878">
        <w:rPr>
          <w:rFonts w:asciiTheme="majorHAnsi" w:hAnsiTheme="majorHAnsi" w:cs="Times New Roman"/>
          <w:color w:val="000000"/>
          <w:sz w:val="24"/>
          <w:szCs w:val="24"/>
        </w:rPr>
        <w:t>Expanded interview n</w:t>
      </w:r>
      <w:r w:rsidR="00BE2E73" w:rsidRPr="00977878">
        <w:rPr>
          <w:rFonts w:asciiTheme="majorHAnsi" w:hAnsiTheme="majorHAnsi" w:cs="Times New Roman"/>
          <w:color w:val="000000"/>
          <w:sz w:val="24"/>
          <w:szCs w:val="24"/>
        </w:rPr>
        <w:t xml:space="preserve">otes were subsequently </w:t>
      </w:r>
      <w:r w:rsidR="00DD5291" w:rsidRPr="00977878">
        <w:rPr>
          <w:rFonts w:asciiTheme="majorHAnsi" w:hAnsiTheme="majorHAnsi" w:cs="Times New Roman"/>
          <w:color w:val="000000"/>
          <w:sz w:val="24"/>
          <w:szCs w:val="24"/>
        </w:rPr>
        <w:t xml:space="preserve">analysed </w:t>
      </w:r>
      <w:r w:rsidR="008D16FF" w:rsidRPr="00977878">
        <w:rPr>
          <w:rFonts w:asciiTheme="majorHAnsi" w:hAnsiTheme="majorHAnsi" w:cs="Times New Roman"/>
          <w:color w:val="000000"/>
          <w:sz w:val="24"/>
          <w:szCs w:val="24"/>
        </w:rPr>
        <w:t xml:space="preserve">to identify key </w:t>
      </w:r>
      <w:r w:rsidR="007E61D3" w:rsidRPr="00977878">
        <w:rPr>
          <w:rFonts w:asciiTheme="majorHAnsi" w:hAnsiTheme="majorHAnsi" w:cs="Times New Roman"/>
          <w:color w:val="000000"/>
          <w:sz w:val="24"/>
          <w:szCs w:val="24"/>
        </w:rPr>
        <w:t xml:space="preserve">recurring </w:t>
      </w:r>
      <w:r w:rsidR="008D16FF" w:rsidRPr="00977878">
        <w:rPr>
          <w:rFonts w:asciiTheme="majorHAnsi" w:hAnsiTheme="majorHAnsi" w:cs="Times New Roman"/>
          <w:color w:val="000000"/>
          <w:sz w:val="24"/>
          <w:szCs w:val="24"/>
        </w:rPr>
        <w:t>themes</w:t>
      </w:r>
      <w:r w:rsidR="00A86FCD" w:rsidRPr="00977878">
        <w:rPr>
          <w:rFonts w:asciiTheme="majorHAnsi" w:hAnsiTheme="majorHAnsi" w:cs="Times New Roman"/>
          <w:color w:val="000000"/>
          <w:sz w:val="24"/>
          <w:szCs w:val="24"/>
        </w:rPr>
        <w:t xml:space="preserve"> with respect to the language and literacy needs of Indigenous VET students.</w:t>
      </w:r>
      <w:r w:rsidR="00206675" w:rsidRPr="00977878">
        <w:rPr>
          <w:rFonts w:asciiTheme="majorHAnsi" w:hAnsiTheme="majorHAnsi" w:cs="Times New Roman"/>
          <w:color w:val="000000"/>
          <w:sz w:val="24"/>
          <w:szCs w:val="24"/>
        </w:rPr>
        <w:t xml:space="preserve"> To ensure culturally appropriate interpretation, these themes were verified with an informed Indigenous research associate.</w:t>
      </w:r>
      <w:r w:rsidR="00CB6786" w:rsidRPr="00977878">
        <w:rPr>
          <w:rStyle w:val="EndnoteReference"/>
          <w:rFonts w:asciiTheme="majorHAnsi" w:hAnsiTheme="majorHAnsi" w:cs="Times New Roman"/>
          <w:color w:val="000000"/>
          <w:sz w:val="24"/>
          <w:szCs w:val="24"/>
        </w:rPr>
        <w:endnoteReference w:id="2"/>
      </w:r>
    </w:p>
    <w:p w:rsidR="008F7A36" w:rsidRPr="00977878" w:rsidRDefault="00EB0979" w:rsidP="003D0862">
      <w:pPr>
        <w:spacing w:line="480" w:lineRule="auto"/>
        <w:rPr>
          <w:rFonts w:asciiTheme="majorHAnsi" w:hAnsiTheme="majorHAnsi" w:cs="Times New Roman"/>
          <w:i/>
          <w:color w:val="000000"/>
          <w:sz w:val="24"/>
          <w:szCs w:val="24"/>
        </w:rPr>
      </w:pPr>
      <w:r w:rsidRPr="00977878">
        <w:rPr>
          <w:rFonts w:asciiTheme="majorHAnsi" w:hAnsiTheme="majorHAnsi" w:cs="Times New Roman"/>
          <w:b/>
          <w:i/>
          <w:color w:val="000000"/>
          <w:sz w:val="24"/>
          <w:szCs w:val="24"/>
        </w:rPr>
        <w:t>O</w:t>
      </w:r>
      <w:r w:rsidR="00E20623" w:rsidRPr="00977878">
        <w:rPr>
          <w:rFonts w:asciiTheme="majorHAnsi" w:hAnsiTheme="majorHAnsi" w:cs="Times New Roman"/>
          <w:b/>
          <w:i/>
          <w:color w:val="000000"/>
          <w:sz w:val="24"/>
          <w:szCs w:val="24"/>
        </w:rPr>
        <w:t>bservation</w:t>
      </w:r>
      <w:r w:rsidRPr="00977878">
        <w:rPr>
          <w:rFonts w:asciiTheme="majorHAnsi" w:hAnsiTheme="majorHAnsi" w:cs="Times New Roman"/>
          <w:b/>
          <w:i/>
          <w:color w:val="000000"/>
          <w:sz w:val="24"/>
          <w:szCs w:val="24"/>
        </w:rPr>
        <w:t xml:space="preserve"> field notes</w:t>
      </w:r>
      <w:r w:rsidR="00CB1145" w:rsidRPr="00977878">
        <w:rPr>
          <w:rFonts w:asciiTheme="majorHAnsi" w:hAnsiTheme="majorHAnsi" w:cs="Times New Roman"/>
          <w:b/>
          <w:i/>
          <w:color w:val="000000"/>
          <w:sz w:val="24"/>
          <w:szCs w:val="24"/>
        </w:rPr>
        <w:t>: the school and the workplace</w:t>
      </w:r>
      <w:r w:rsidRPr="00977878">
        <w:rPr>
          <w:rFonts w:asciiTheme="majorHAnsi" w:hAnsiTheme="majorHAnsi" w:cs="Times New Roman"/>
          <w:i/>
          <w:color w:val="000000"/>
          <w:sz w:val="24"/>
          <w:szCs w:val="24"/>
        </w:rPr>
        <w:t xml:space="preserve"> </w:t>
      </w:r>
    </w:p>
    <w:p w:rsidR="0007256C" w:rsidRPr="00977878" w:rsidRDefault="00EB0979"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Field notes were taken by researchers at the school </w:t>
      </w:r>
      <w:r w:rsidR="00CB6786" w:rsidRPr="00977878">
        <w:rPr>
          <w:rFonts w:asciiTheme="majorHAnsi" w:hAnsiTheme="majorHAnsi" w:cs="Times New Roman"/>
          <w:sz w:val="24"/>
          <w:szCs w:val="24"/>
        </w:rPr>
        <w:t>as well as</w:t>
      </w:r>
      <w:r w:rsidR="00CB6786"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 xml:space="preserve">in various workplace sites. Observations </w:t>
      </w:r>
      <w:r w:rsidR="00A31DE8" w:rsidRPr="00977878">
        <w:rPr>
          <w:rFonts w:asciiTheme="majorHAnsi" w:hAnsiTheme="majorHAnsi" w:cs="Times New Roman"/>
          <w:color w:val="000000"/>
          <w:sz w:val="24"/>
          <w:szCs w:val="24"/>
        </w:rPr>
        <w:t xml:space="preserve">focusing </w:t>
      </w:r>
      <w:r w:rsidRPr="00977878">
        <w:rPr>
          <w:rFonts w:asciiTheme="majorHAnsi" w:hAnsiTheme="majorHAnsi" w:cs="Times New Roman"/>
          <w:color w:val="000000"/>
          <w:sz w:val="24"/>
          <w:szCs w:val="24"/>
        </w:rPr>
        <w:t xml:space="preserve">on the language and literacy needs of students </w:t>
      </w:r>
      <w:r w:rsidR="00CB6786" w:rsidRPr="00977878">
        <w:rPr>
          <w:rFonts w:asciiTheme="majorHAnsi" w:hAnsiTheme="majorHAnsi" w:cs="Times New Roman"/>
          <w:color w:val="000000"/>
          <w:sz w:val="24"/>
          <w:szCs w:val="24"/>
        </w:rPr>
        <w:t xml:space="preserve">and </w:t>
      </w:r>
      <w:r w:rsidR="00E13E32" w:rsidRPr="00977878">
        <w:rPr>
          <w:rFonts w:asciiTheme="majorHAnsi" w:hAnsiTheme="majorHAnsi" w:cs="Times New Roman"/>
          <w:sz w:val="24"/>
          <w:szCs w:val="24"/>
        </w:rPr>
        <w:t>current teaching and learning practices</w:t>
      </w:r>
      <w:r w:rsidR="00E13E32" w:rsidRPr="00977878">
        <w:rPr>
          <w:rFonts w:asciiTheme="majorHAnsi" w:hAnsiTheme="majorHAnsi" w:cs="Times New Roman"/>
          <w:color w:val="FF0000"/>
          <w:sz w:val="24"/>
          <w:szCs w:val="24"/>
        </w:rPr>
        <w:t xml:space="preserve"> </w:t>
      </w:r>
      <w:r w:rsidRPr="00977878">
        <w:rPr>
          <w:rFonts w:asciiTheme="majorHAnsi" w:hAnsiTheme="majorHAnsi" w:cs="Times New Roman"/>
          <w:color w:val="000000"/>
          <w:sz w:val="24"/>
          <w:szCs w:val="24"/>
        </w:rPr>
        <w:t xml:space="preserve">were </w:t>
      </w:r>
      <w:r w:rsidR="00A31DE8" w:rsidRPr="00977878">
        <w:rPr>
          <w:rFonts w:asciiTheme="majorHAnsi" w:hAnsiTheme="majorHAnsi" w:cs="Times New Roman"/>
          <w:color w:val="000000"/>
          <w:sz w:val="24"/>
          <w:szCs w:val="24"/>
        </w:rPr>
        <w:t>recorded</w:t>
      </w:r>
      <w:r w:rsidRPr="00977878">
        <w:rPr>
          <w:rFonts w:asciiTheme="majorHAnsi" w:hAnsiTheme="majorHAnsi" w:cs="Times New Roman"/>
          <w:color w:val="000000"/>
          <w:sz w:val="24"/>
          <w:szCs w:val="24"/>
        </w:rPr>
        <w:t xml:space="preserve"> at the school site </w:t>
      </w:r>
      <w:r w:rsidR="00E13E32" w:rsidRPr="00977878">
        <w:rPr>
          <w:rFonts w:asciiTheme="majorHAnsi" w:hAnsiTheme="majorHAnsi" w:cs="Times New Roman"/>
          <w:sz w:val="24"/>
          <w:szCs w:val="24"/>
        </w:rPr>
        <w:t>on a</w:t>
      </w:r>
      <w:r w:rsidR="00206675" w:rsidRPr="00977878">
        <w:rPr>
          <w:rFonts w:asciiTheme="majorHAnsi" w:hAnsiTheme="majorHAnsi" w:cs="Times New Roman"/>
          <w:sz w:val="24"/>
          <w:szCs w:val="24"/>
        </w:rPr>
        <w:t xml:space="preserve">n approximately </w:t>
      </w:r>
      <w:r w:rsidR="00E13E32" w:rsidRPr="00977878">
        <w:rPr>
          <w:rFonts w:asciiTheme="majorHAnsi" w:hAnsiTheme="majorHAnsi" w:cs="Times New Roman"/>
          <w:sz w:val="24"/>
          <w:szCs w:val="24"/>
        </w:rPr>
        <w:t xml:space="preserve">monthly basis </w:t>
      </w:r>
      <w:r w:rsidRPr="00977878">
        <w:rPr>
          <w:rFonts w:asciiTheme="majorHAnsi" w:hAnsiTheme="majorHAnsi" w:cs="Times New Roman"/>
          <w:color w:val="000000"/>
          <w:sz w:val="24"/>
          <w:szCs w:val="24"/>
        </w:rPr>
        <w:t xml:space="preserve">over </w:t>
      </w:r>
      <w:r w:rsidR="000C51A7" w:rsidRPr="00977878">
        <w:rPr>
          <w:rFonts w:asciiTheme="majorHAnsi" w:hAnsiTheme="majorHAnsi" w:cs="Times New Roman"/>
          <w:color w:val="000000"/>
          <w:sz w:val="24"/>
          <w:szCs w:val="24"/>
        </w:rPr>
        <w:t>an 18 month period</w:t>
      </w:r>
      <w:r w:rsidR="004B179A" w:rsidRPr="00977878">
        <w:rPr>
          <w:rFonts w:asciiTheme="majorHAnsi" w:hAnsiTheme="majorHAnsi" w:cs="Times New Roman"/>
          <w:sz w:val="24"/>
          <w:szCs w:val="24"/>
        </w:rPr>
        <w:t>.</w:t>
      </w:r>
      <w:r w:rsidR="004B179A" w:rsidRPr="00977878">
        <w:rPr>
          <w:rFonts w:asciiTheme="majorHAnsi" w:hAnsiTheme="majorHAnsi" w:cs="Times New Roman"/>
          <w:color w:val="FF0000"/>
          <w:sz w:val="24"/>
          <w:szCs w:val="24"/>
        </w:rPr>
        <w:t xml:space="preserve"> </w:t>
      </w:r>
      <w:r w:rsidR="004B179A" w:rsidRPr="00977878">
        <w:rPr>
          <w:rFonts w:asciiTheme="majorHAnsi" w:hAnsiTheme="majorHAnsi" w:cs="Times New Roman"/>
          <w:sz w:val="24"/>
          <w:szCs w:val="24"/>
        </w:rPr>
        <w:t>During visits</w:t>
      </w:r>
      <w:r w:rsidR="00D95C24" w:rsidRPr="00977878">
        <w:rPr>
          <w:rFonts w:asciiTheme="majorHAnsi" w:hAnsiTheme="majorHAnsi" w:cs="Times New Roman"/>
          <w:sz w:val="24"/>
          <w:szCs w:val="24"/>
        </w:rPr>
        <w:t xml:space="preserve"> </w:t>
      </w:r>
      <w:r w:rsidR="000C51A7" w:rsidRPr="00977878">
        <w:rPr>
          <w:rFonts w:asciiTheme="majorHAnsi" w:hAnsiTheme="majorHAnsi" w:cs="Times New Roman"/>
          <w:sz w:val="24"/>
          <w:szCs w:val="24"/>
        </w:rPr>
        <w:t xml:space="preserve">ranging from </w:t>
      </w:r>
      <w:r w:rsidR="00A31DE8" w:rsidRPr="00977878">
        <w:rPr>
          <w:rFonts w:asciiTheme="majorHAnsi" w:hAnsiTheme="majorHAnsi" w:cs="Times New Roman"/>
          <w:sz w:val="24"/>
          <w:szCs w:val="24"/>
        </w:rPr>
        <w:t xml:space="preserve">three </w:t>
      </w:r>
      <w:r w:rsidRPr="00977878">
        <w:rPr>
          <w:rFonts w:asciiTheme="majorHAnsi" w:hAnsiTheme="majorHAnsi" w:cs="Times New Roman"/>
          <w:sz w:val="24"/>
          <w:szCs w:val="24"/>
        </w:rPr>
        <w:t xml:space="preserve">to </w:t>
      </w:r>
      <w:r w:rsidR="000C51A7" w:rsidRPr="00977878">
        <w:rPr>
          <w:rFonts w:asciiTheme="majorHAnsi" w:hAnsiTheme="majorHAnsi" w:cs="Times New Roman"/>
          <w:sz w:val="24"/>
          <w:szCs w:val="24"/>
        </w:rPr>
        <w:t xml:space="preserve">five </w:t>
      </w:r>
      <w:r w:rsidRPr="00977878">
        <w:rPr>
          <w:rFonts w:asciiTheme="majorHAnsi" w:hAnsiTheme="majorHAnsi" w:cs="Times New Roman"/>
          <w:sz w:val="24"/>
          <w:szCs w:val="24"/>
        </w:rPr>
        <w:t>days</w:t>
      </w:r>
      <w:r w:rsidR="004B179A" w:rsidRPr="00977878">
        <w:rPr>
          <w:rFonts w:asciiTheme="majorHAnsi" w:hAnsiTheme="majorHAnsi" w:cs="Times New Roman"/>
          <w:sz w:val="24"/>
          <w:szCs w:val="24"/>
        </w:rPr>
        <w:t xml:space="preserve">, </w:t>
      </w:r>
      <w:r w:rsidRPr="00977878">
        <w:rPr>
          <w:rFonts w:asciiTheme="majorHAnsi" w:hAnsiTheme="majorHAnsi" w:cs="Times New Roman"/>
          <w:sz w:val="24"/>
          <w:szCs w:val="24"/>
        </w:rPr>
        <w:lastRenderedPageBreak/>
        <w:t>the r</w:t>
      </w:r>
      <w:r w:rsidRPr="00977878">
        <w:rPr>
          <w:rFonts w:asciiTheme="majorHAnsi" w:hAnsiTheme="majorHAnsi" w:cs="Times New Roman"/>
          <w:color w:val="000000"/>
          <w:sz w:val="24"/>
          <w:szCs w:val="24"/>
        </w:rPr>
        <w:t xml:space="preserve">esearch team observed classroom interactions and engaged with students and </w:t>
      </w:r>
      <w:r w:rsidR="004B179A" w:rsidRPr="00977878">
        <w:rPr>
          <w:rFonts w:asciiTheme="majorHAnsi" w:hAnsiTheme="majorHAnsi" w:cs="Times New Roman"/>
          <w:color w:val="000000"/>
          <w:sz w:val="24"/>
          <w:szCs w:val="24"/>
        </w:rPr>
        <w:t>staff</w:t>
      </w:r>
      <w:r w:rsidRPr="00977878">
        <w:rPr>
          <w:rFonts w:asciiTheme="majorHAnsi" w:hAnsiTheme="majorHAnsi" w:cs="Times New Roman"/>
          <w:color w:val="000000"/>
          <w:sz w:val="24"/>
          <w:szCs w:val="24"/>
        </w:rPr>
        <w:t xml:space="preserve"> informally outside the classroom. </w:t>
      </w:r>
    </w:p>
    <w:p w:rsidR="00E20623" w:rsidRPr="00977878" w:rsidRDefault="00EB0979"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F</w:t>
      </w:r>
      <w:r w:rsidR="00E20623" w:rsidRPr="00977878">
        <w:rPr>
          <w:rFonts w:asciiTheme="majorHAnsi" w:hAnsiTheme="majorHAnsi" w:cs="Times New Roman"/>
          <w:color w:val="000000"/>
          <w:sz w:val="24"/>
          <w:szCs w:val="24"/>
        </w:rPr>
        <w:t xml:space="preserve">ield notes </w:t>
      </w:r>
      <w:r w:rsidR="004B179A" w:rsidRPr="00977878">
        <w:rPr>
          <w:rFonts w:asciiTheme="majorHAnsi" w:hAnsiTheme="majorHAnsi" w:cs="Times New Roman"/>
          <w:color w:val="000000"/>
          <w:sz w:val="24"/>
          <w:szCs w:val="24"/>
        </w:rPr>
        <w:t xml:space="preserve">were </w:t>
      </w:r>
      <w:r w:rsidR="0007256C" w:rsidRPr="00977878">
        <w:rPr>
          <w:rFonts w:asciiTheme="majorHAnsi" w:hAnsiTheme="majorHAnsi" w:cs="Times New Roman"/>
          <w:color w:val="000000"/>
          <w:sz w:val="24"/>
          <w:szCs w:val="24"/>
        </w:rPr>
        <w:t xml:space="preserve">also </w:t>
      </w:r>
      <w:r w:rsidR="004B179A" w:rsidRPr="00977878">
        <w:rPr>
          <w:rFonts w:asciiTheme="majorHAnsi" w:hAnsiTheme="majorHAnsi" w:cs="Times New Roman"/>
          <w:color w:val="000000"/>
          <w:sz w:val="24"/>
          <w:szCs w:val="24"/>
        </w:rPr>
        <w:t xml:space="preserve">taken </w:t>
      </w:r>
      <w:r w:rsidR="004E3903" w:rsidRPr="00977878">
        <w:rPr>
          <w:rFonts w:asciiTheme="majorHAnsi" w:hAnsiTheme="majorHAnsi" w:cs="Times New Roman"/>
          <w:color w:val="000000"/>
          <w:sz w:val="24"/>
          <w:szCs w:val="24"/>
        </w:rPr>
        <w:t xml:space="preserve">in selected work environments </w:t>
      </w:r>
      <w:r w:rsidR="004B179A" w:rsidRPr="00977878">
        <w:rPr>
          <w:rFonts w:asciiTheme="majorHAnsi" w:hAnsiTheme="majorHAnsi" w:cs="Times New Roman"/>
          <w:color w:val="000000"/>
          <w:sz w:val="24"/>
          <w:szCs w:val="24"/>
        </w:rPr>
        <w:t xml:space="preserve">where </w:t>
      </w:r>
      <w:r w:rsidR="004E3903" w:rsidRPr="00977878">
        <w:rPr>
          <w:rFonts w:asciiTheme="majorHAnsi" w:hAnsiTheme="majorHAnsi" w:cs="Times New Roman"/>
          <w:color w:val="000000"/>
          <w:sz w:val="24"/>
          <w:szCs w:val="24"/>
        </w:rPr>
        <w:t>students engaged in</w:t>
      </w:r>
      <w:r w:rsidR="004B179A" w:rsidRPr="00977878">
        <w:rPr>
          <w:rFonts w:asciiTheme="majorHAnsi" w:hAnsiTheme="majorHAnsi" w:cs="Times New Roman"/>
          <w:color w:val="000000"/>
          <w:sz w:val="24"/>
          <w:szCs w:val="24"/>
        </w:rPr>
        <w:t xml:space="preserve"> </w:t>
      </w:r>
      <w:r w:rsidR="00D95C24" w:rsidRPr="00977878">
        <w:rPr>
          <w:rFonts w:asciiTheme="majorHAnsi" w:hAnsiTheme="majorHAnsi" w:cs="Times New Roman"/>
          <w:color w:val="000000"/>
          <w:sz w:val="24"/>
          <w:szCs w:val="24"/>
        </w:rPr>
        <w:t>SWLPs</w:t>
      </w:r>
      <w:r w:rsidR="004B179A" w:rsidRPr="00977878">
        <w:rPr>
          <w:rFonts w:asciiTheme="majorHAnsi" w:hAnsiTheme="majorHAnsi" w:cs="Times New Roman"/>
          <w:color w:val="000000"/>
          <w:sz w:val="24"/>
          <w:szCs w:val="24"/>
        </w:rPr>
        <w:t>. This served</w:t>
      </w:r>
      <w:r w:rsidR="004E3903" w:rsidRPr="00977878">
        <w:rPr>
          <w:rFonts w:asciiTheme="majorHAnsi" w:hAnsiTheme="majorHAnsi" w:cs="Times New Roman"/>
          <w:color w:val="000000"/>
          <w:sz w:val="24"/>
          <w:szCs w:val="24"/>
        </w:rPr>
        <w:t xml:space="preserve"> </w:t>
      </w:r>
      <w:r w:rsidR="00C81004" w:rsidRPr="00977878">
        <w:rPr>
          <w:rFonts w:asciiTheme="majorHAnsi" w:hAnsiTheme="majorHAnsi" w:cs="Times New Roman"/>
          <w:color w:val="000000"/>
          <w:sz w:val="24"/>
          <w:szCs w:val="24"/>
        </w:rPr>
        <w:t xml:space="preserve">to </w:t>
      </w:r>
      <w:r w:rsidR="004E3903" w:rsidRPr="00977878">
        <w:rPr>
          <w:rFonts w:asciiTheme="majorHAnsi" w:hAnsiTheme="majorHAnsi" w:cs="Times New Roman"/>
          <w:color w:val="000000"/>
          <w:sz w:val="24"/>
          <w:szCs w:val="24"/>
        </w:rPr>
        <w:t>document</w:t>
      </w:r>
      <w:r w:rsidR="00E20623" w:rsidRPr="00977878">
        <w:rPr>
          <w:rFonts w:asciiTheme="majorHAnsi" w:hAnsiTheme="majorHAnsi" w:cs="Times New Roman"/>
          <w:color w:val="000000"/>
          <w:sz w:val="24"/>
          <w:szCs w:val="24"/>
        </w:rPr>
        <w:t xml:space="preserve"> </w:t>
      </w:r>
      <w:r w:rsidR="00B93A76" w:rsidRPr="00977878">
        <w:rPr>
          <w:rFonts w:asciiTheme="majorHAnsi" w:hAnsiTheme="majorHAnsi" w:cs="Times New Roman"/>
          <w:color w:val="000000"/>
          <w:sz w:val="24"/>
          <w:szCs w:val="24"/>
        </w:rPr>
        <w:t xml:space="preserve">authentic language and literacy practices in workplaces similar to those where students might work in </w:t>
      </w:r>
      <w:r w:rsidR="004E3903" w:rsidRPr="00977878">
        <w:rPr>
          <w:rFonts w:asciiTheme="majorHAnsi" w:hAnsiTheme="majorHAnsi" w:cs="Times New Roman"/>
          <w:color w:val="000000"/>
          <w:sz w:val="24"/>
          <w:szCs w:val="24"/>
        </w:rPr>
        <w:t>the future</w:t>
      </w:r>
      <w:r w:rsidR="00E20623" w:rsidRPr="00977878">
        <w:rPr>
          <w:rFonts w:asciiTheme="majorHAnsi" w:hAnsiTheme="majorHAnsi" w:cs="Times New Roman"/>
          <w:color w:val="000000"/>
          <w:sz w:val="24"/>
          <w:szCs w:val="24"/>
        </w:rPr>
        <w:t>.</w:t>
      </w:r>
      <w:r w:rsidR="00C81004" w:rsidRPr="00977878">
        <w:rPr>
          <w:rFonts w:asciiTheme="majorHAnsi" w:hAnsiTheme="majorHAnsi" w:cs="Times New Roman"/>
          <w:color w:val="000000"/>
          <w:sz w:val="24"/>
          <w:szCs w:val="24"/>
        </w:rPr>
        <w:t xml:space="preserve"> These notes were analysed to identify </w:t>
      </w:r>
      <w:r w:rsidRPr="00977878">
        <w:rPr>
          <w:rFonts w:asciiTheme="majorHAnsi" w:hAnsiTheme="majorHAnsi" w:cs="Times New Roman"/>
          <w:color w:val="000000"/>
          <w:sz w:val="24"/>
          <w:szCs w:val="24"/>
        </w:rPr>
        <w:t xml:space="preserve">the </w:t>
      </w:r>
      <w:r w:rsidR="00B93A76" w:rsidRPr="00977878">
        <w:rPr>
          <w:rFonts w:asciiTheme="majorHAnsi" w:hAnsiTheme="majorHAnsi" w:cs="Times New Roman"/>
          <w:color w:val="000000"/>
          <w:sz w:val="24"/>
          <w:szCs w:val="24"/>
        </w:rPr>
        <w:t xml:space="preserve">specific </w:t>
      </w:r>
      <w:r w:rsidRPr="00977878">
        <w:rPr>
          <w:rFonts w:asciiTheme="majorHAnsi" w:hAnsiTheme="majorHAnsi" w:cs="Times New Roman"/>
          <w:color w:val="000000"/>
          <w:sz w:val="24"/>
          <w:szCs w:val="24"/>
        </w:rPr>
        <w:t>types and examples of</w:t>
      </w:r>
      <w:r w:rsidR="004E3903" w:rsidRPr="00977878">
        <w:rPr>
          <w:rFonts w:asciiTheme="majorHAnsi" w:hAnsiTheme="majorHAnsi" w:cs="Times New Roman"/>
          <w:color w:val="000000"/>
          <w:sz w:val="24"/>
          <w:szCs w:val="24"/>
        </w:rPr>
        <w:t xml:space="preserve"> language and literacy skills </w:t>
      </w:r>
      <w:r w:rsidR="00C81004" w:rsidRPr="00977878">
        <w:rPr>
          <w:rFonts w:asciiTheme="majorHAnsi" w:hAnsiTheme="majorHAnsi" w:cs="Times New Roman"/>
          <w:color w:val="000000"/>
          <w:sz w:val="24"/>
          <w:szCs w:val="24"/>
        </w:rPr>
        <w:t xml:space="preserve">that </w:t>
      </w:r>
      <w:r w:rsidR="00B93A76" w:rsidRPr="00977878">
        <w:rPr>
          <w:rFonts w:asciiTheme="majorHAnsi" w:hAnsiTheme="majorHAnsi" w:cs="Times New Roman"/>
          <w:color w:val="000000"/>
          <w:sz w:val="24"/>
          <w:szCs w:val="24"/>
        </w:rPr>
        <w:t>the</w:t>
      </w:r>
      <w:r w:rsidR="00C81004" w:rsidRPr="00977878">
        <w:rPr>
          <w:rFonts w:asciiTheme="majorHAnsi" w:hAnsiTheme="majorHAnsi" w:cs="Times New Roman"/>
          <w:color w:val="000000"/>
          <w:sz w:val="24"/>
          <w:szCs w:val="24"/>
        </w:rPr>
        <w:t xml:space="preserve"> students would need to </w:t>
      </w:r>
      <w:r w:rsidR="0007256C" w:rsidRPr="00977878">
        <w:rPr>
          <w:rFonts w:asciiTheme="majorHAnsi" w:hAnsiTheme="majorHAnsi" w:cs="Times New Roman"/>
          <w:color w:val="000000"/>
          <w:sz w:val="24"/>
          <w:szCs w:val="24"/>
        </w:rPr>
        <w:t>use</w:t>
      </w:r>
      <w:r w:rsidR="00C81004" w:rsidRPr="00977878">
        <w:rPr>
          <w:rFonts w:asciiTheme="majorHAnsi" w:hAnsiTheme="majorHAnsi" w:cs="Times New Roman"/>
          <w:color w:val="000000"/>
          <w:sz w:val="24"/>
          <w:szCs w:val="24"/>
        </w:rPr>
        <w:t xml:space="preserve"> </w:t>
      </w:r>
      <w:r w:rsidR="0007256C" w:rsidRPr="00977878">
        <w:rPr>
          <w:rFonts w:asciiTheme="majorHAnsi" w:hAnsiTheme="majorHAnsi" w:cs="Times New Roman"/>
          <w:color w:val="000000"/>
          <w:sz w:val="24"/>
          <w:szCs w:val="24"/>
        </w:rPr>
        <w:t xml:space="preserve">as </w:t>
      </w:r>
      <w:r w:rsidR="00E13E32" w:rsidRPr="00977878">
        <w:rPr>
          <w:rFonts w:asciiTheme="majorHAnsi" w:hAnsiTheme="majorHAnsi" w:cs="Times New Roman"/>
          <w:color w:val="000000"/>
          <w:sz w:val="24"/>
          <w:szCs w:val="24"/>
        </w:rPr>
        <w:t xml:space="preserve">future </w:t>
      </w:r>
      <w:r w:rsidR="0007256C" w:rsidRPr="00977878">
        <w:rPr>
          <w:rFonts w:asciiTheme="majorHAnsi" w:hAnsiTheme="majorHAnsi" w:cs="Times New Roman"/>
          <w:color w:val="000000"/>
          <w:sz w:val="24"/>
          <w:szCs w:val="24"/>
        </w:rPr>
        <w:t xml:space="preserve">employees </w:t>
      </w:r>
      <w:r w:rsidR="00C81004" w:rsidRPr="00977878">
        <w:rPr>
          <w:rFonts w:asciiTheme="majorHAnsi" w:hAnsiTheme="majorHAnsi" w:cs="Times New Roman"/>
          <w:color w:val="000000"/>
          <w:sz w:val="24"/>
          <w:szCs w:val="24"/>
        </w:rPr>
        <w:fldChar w:fldCharType="begin">
          <w:fldData xml:space="preserve">PEVuZE5vdGU+PENpdGU+PEF1dGhvcj5Mb25nPC9BdXRob3I+PFllYXI+MjAwNTwvWWVhcj48UmVj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</w:fldData>
        </w:fldChar>
      </w:r>
      <w:r w:rsidR="002E7AC6" w:rsidRPr="00977878">
        <w:rPr>
          <w:rFonts w:asciiTheme="majorHAnsi" w:hAnsiTheme="majorHAnsi" w:cs="Times New Roman"/>
          <w:color w:val="000000"/>
          <w:sz w:val="24"/>
          <w:szCs w:val="24"/>
        </w:rPr>
        <w:instrText xml:space="preserve"> ADDIN EN.CITE </w:instrText>
      </w:r>
      <w:r w:rsidR="002E7AC6" w:rsidRPr="00977878">
        <w:rPr>
          <w:rFonts w:asciiTheme="majorHAnsi" w:hAnsiTheme="majorHAnsi" w:cs="Times New Roman"/>
          <w:color w:val="000000"/>
          <w:sz w:val="24"/>
          <w:szCs w:val="24"/>
        </w:rPr>
        <w:fldChar w:fldCharType="begin">
          <w:fldData xml:space="preserve">PEVuZE5vdGU+PENpdGU+PEF1dGhvcj5Mb25nPC9BdXRob3I+PFllYXI+MjAwNTwvWWVhcj48UmVj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</w:fldData>
        </w:fldChar>
      </w:r>
      <w:r w:rsidR="002E7AC6" w:rsidRPr="00977878">
        <w:rPr>
          <w:rFonts w:asciiTheme="majorHAnsi" w:hAnsiTheme="majorHAnsi" w:cs="Times New Roman"/>
          <w:color w:val="000000"/>
          <w:sz w:val="24"/>
          <w:szCs w:val="24"/>
        </w:rPr>
        <w:instrText xml:space="preserve"> ADDIN EN.CITE.DATA </w:instrText>
      </w:r>
      <w:r w:rsidR="002E7AC6" w:rsidRPr="00977878">
        <w:rPr>
          <w:rFonts w:asciiTheme="majorHAnsi" w:hAnsiTheme="majorHAnsi" w:cs="Times New Roman"/>
          <w:color w:val="000000"/>
          <w:sz w:val="24"/>
          <w:szCs w:val="24"/>
        </w:rPr>
      </w:r>
      <w:r w:rsidR="002E7AC6" w:rsidRPr="00977878">
        <w:rPr>
          <w:rFonts w:asciiTheme="majorHAnsi" w:hAnsiTheme="majorHAnsi" w:cs="Times New Roman"/>
          <w:color w:val="000000"/>
          <w:sz w:val="24"/>
          <w:szCs w:val="24"/>
        </w:rPr>
        <w:fldChar w:fldCharType="end"/>
      </w:r>
      <w:r w:rsidR="00C81004" w:rsidRPr="00977878">
        <w:rPr>
          <w:rFonts w:asciiTheme="majorHAnsi" w:hAnsiTheme="majorHAnsi" w:cs="Times New Roman"/>
          <w:color w:val="000000"/>
          <w:sz w:val="24"/>
          <w:szCs w:val="24"/>
        </w:rPr>
      </w:r>
      <w:r w:rsidR="00C81004" w:rsidRPr="00977878">
        <w:rPr>
          <w:rFonts w:asciiTheme="majorHAnsi" w:hAnsiTheme="majorHAnsi" w:cs="Times New Roman"/>
          <w:color w:val="000000"/>
          <w:sz w:val="24"/>
          <w:szCs w:val="24"/>
        </w:rPr>
        <w:fldChar w:fldCharType="separate"/>
      </w:r>
      <w:r w:rsidR="00C81004" w:rsidRPr="00977878">
        <w:rPr>
          <w:rFonts w:asciiTheme="majorHAnsi" w:hAnsiTheme="majorHAnsi" w:cs="Times New Roman"/>
          <w:noProof/>
          <w:color w:val="000000"/>
          <w:sz w:val="24"/>
          <w:szCs w:val="24"/>
        </w:rPr>
        <w:t>(</w:t>
      </w:r>
      <w:hyperlink w:anchor="_ENREF_24" w:tooltip="Jasso-Aguilar, 2005 #51" w:history="1">
        <w:r w:rsidR="00B55296" w:rsidRPr="00977878">
          <w:rPr>
            <w:rFonts w:asciiTheme="majorHAnsi" w:hAnsiTheme="majorHAnsi" w:cs="Times New Roman"/>
            <w:noProof/>
            <w:color w:val="000000"/>
            <w:sz w:val="24"/>
            <w:szCs w:val="24"/>
          </w:rPr>
          <w:t>Jasso-Aguilar, 2005</w:t>
        </w:r>
      </w:hyperlink>
      <w:proofErr w:type="gramStart"/>
      <w:r w:rsidR="00C81004" w:rsidRPr="00977878">
        <w:rPr>
          <w:rFonts w:asciiTheme="majorHAnsi" w:hAnsiTheme="majorHAnsi" w:cs="Times New Roman"/>
          <w:noProof/>
          <w:color w:val="000000"/>
          <w:sz w:val="24"/>
          <w:szCs w:val="24"/>
        </w:rPr>
        <w:t xml:space="preserve">; </w:t>
      </w:r>
      <w:hyperlink w:anchor="_ENREF_27" w:tooltip="Long, 2005 #46" w:history="1">
        <w:r w:rsidR="00B55296" w:rsidRPr="00977878">
          <w:rPr>
            <w:rFonts w:asciiTheme="majorHAnsi" w:hAnsiTheme="majorHAnsi" w:cs="Times New Roman"/>
            <w:noProof/>
            <w:color w:val="000000"/>
            <w:sz w:val="24"/>
            <w:szCs w:val="24"/>
          </w:rPr>
          <w:t>Long, 2005a</w:t>
        </w:r>
      </w:hyperlink>
      <w:r w:rsidR="00C81004" w:rsidRPr="00977878">
        <w:rPr>
          <w:rFonts w:asciiTheme="majorHAnsi" w:hAnsiTheme="majorHAnsi" w:cs="Times New Roman"/>
          <w:noProof/>
          <w:color w:val="000000"/>
          <w:sz w:val="24"/>
          <w:szCs w:val="24"/>
        </w:rPr>
        <w:t>;</w:t>
      </w:r>
      <w:proofErr w:type="gramEnd"/>
      <w:r w:rsidR="00C81004" w:rsidRPr="00977878">
        <w:rPr>
          <w:rFonts w:asciiTheme="majorHAnsi" w:hAnsiTheme="majorHAnsi" w:cs="Times New Roman"/>
          <w:noProof/>
          <w:color w:val="000000"/>
          <w:sz w:val="24"/>
          <w:szCs w:val="24"/>
        </w:rPr>
        <w:t xml:space="preserve"> </w:t>
      </w:r>
      <w:hyperlink w:anchor="_ENREF_41" w:tooltip="Sullivan, 2002 #52" w:history="1">
        <w:r w:rsidR="00B55296" w:rsidRPr="00977878">
          <w:rPr>
            <w:rFonts w:asciiTheme="majorHAnsi" w:hAnsiTheme="majorHAnsi" w:cs="Times New Roman"/>
            <w:noProof/>
            <w:color w:val="000000"/>
            <w:sz w:val="24"/>
            <w:szCs w:val="24"/>
          </w:rPr>
          <w:t>Sullivan &amp; Girginer, 2002</w:t>
        </w:r>
      </w:hyperlink>
      <w:r w:rsidR="00C81004" w:rsidRPr="00977878">
        <w:rPr>
          <w:rFonts w:asciiTheme="majorHAnsi" w:hAnsiTheme="majorHAnsi" w:cs="Times New Roman"/>
          <w:noProof/>
          <w:color w:val="000000"/>
          <w:sz w:val="24"/>
          <w:szCs w:val="24"/>
        </w:rPr>
        <w:t>)</w:t>
      </w:r>
      <w:r w:rsidR="00C81004" w:rsidRPr="00977878">
        <w:rPr>
          <w:rFonts w:asciiTheme="majorHAnsi" w:hAnsiTheme="majorHAnsi" w:cs="Times New Roman"/>
          <w:color w:val="000000"/>
          <w:sz w:val="24"/>
          <w:szCs w:val="24"/>
        </w:rPr>
        <w:fldChar w:fldCharType="end"/>
      </w:r>
      <w:r w:rsidR="00C81004" w:rsidRPr="00977878">
        <w:rPr>
          <w:rFonts w:asciiTheme="majorHAnsi" w:hAnsiTheme="majorHAnsi" w:cs="Times New Roman"/>
          <w:color w:val="000000"/>
          <w:sz w:val="24"/>
          <w:szCs w:val="24"/>
        </w:rPr>
        <w:t xml:space="preserve">. </w:t>
      </w:r>
      <w:r w:rsidR="00CB1145" w:rsidRPr="00977878">
        <w:rPr>
          <w:rFonts w:asciiTheme="majorHAnsi" w:hAnsiTheme="majorHAnsi" w:cs="Times New Roman"/>
          <w:color w:val="000000"/>
          <w:sz w:val="24"/>
          <w:szCs w:val="24"/>
        </w:rPr>
        <w:t xml:space="preserve">Field notes recorded at the school and at workplace sites were </w:t>
      </w:r>
      <w:r w:rsidR="0007256C" w:rsidRPr="00977878">
        <w:rPr>
          <w:rFonts w:asciiTheme="majorHAnsi" w:hAnsiTheme="majorHAnsi" w:cs="Times New Roman"/>
          <w:color w:val="000000"/>
          <w:sz w:val="24"/>
          <w:szCs w:val="24"/>
        </w:rPr>
        <w:t xml:space="preserve">also </w:t>
      </w:r>
      <w:r w:rsidR="00CB1145" w:rsidRPr="00977878">
        <w:rPr>
          <w:rFonts w:asciiTheme="majorHAnsi" w:hAnsiTheme="majorHAnsi" w:cs="Times New Roman"/>
          <w:color w:val="000000"/>
          <w:sz w:val="24"/>
          <w:szCs w:val="24"/>
        </w:rPr>
        <w:t xml:space="preserve">analysed to triangulate data obtained </w:t>
      </w:r>
      <w:r w:rsidR="00E13E32" w:rsidRPr="00977878">
        <w:rPr>
          <w:rFonts w:asciiTheme="majorHAnsi" w:hAnsiTheme="majorHAnsi" w:cs="Times New Roman"/>
          <w:color w:val="000000"/>
          <w:sz w:val="24"/>
          <w:szCs w:val="24"/>
        </w:rPr>
        <w:t xml:space="preserve">through </w:t>
      </w:r>
      <w:r w:rsidR="00CB1145" w:rsidRPr="00977878">
        <w:rPr>
          <w:rFonts w:asciiTheme="majorHAnsi" w:hAnsiTheme="majorHAnsi" w:cs="Times New Roman"/>
          <w:color w:val="000000"/>
          <w:sz w:val="24"/>
          <w:szCs w:val="24"/>
        </w:rPr>
        <w:t xml:space="preserve">other methods </w:t>
      </w:r>
      <w:r w:rsidR="00CB1145" w:rsidRPr="00977878">
        <w:rPr>
          <w:rFonts w:asciiTheme="majorHAnsi" w:hAnsiTheme="majorHAnsi" w:cs="Times New Roman"/>
          <w:color w:val="000000"/>
          <w:sz w:val="24"/>
          <w:szCs w:val="24"/>
        </w:rPr>
        <w:fldChar w:fldCharType="begin"/>
      </w:r>
      <w:r w:rsidR="00CB1145" w:rsidRPr="00977878">
        <w:rPr>
          <w:rFonts w:asciiTheme="majorHAnsi" w:hAnsiTheme="majorHAnsi" w:cs="Times New Roman"/>
          <w:color w:val="000000"/>
          <w:sz w:val="24"/>
          <w:szCs w:val="24"/>
        </w:rPr>
        <w:instrText xml:space="preserve"> ADDIN EN.CITE &lt;EndNote&gt;&lt;Cite&gt;&lt;Author&gt;Long&lt;/Author&gt;&lt;Year&gt;2005&lt;/Year&gt;&lt;RecNum&gt;46&lt;/RecNum&gt;&lt;DisplayText&gt;(Long, 2005a)&lt;/DisplayText&gt;&lt;record&gt;&lt;rec-number&gt;46&lt;/rec-number&gt;&lt;foreign-keys&gt;&lt;key app="EN" db-id="fdtfepsfuxep9se5fv7vdfe1fsx5re0wxa29"&gt;46&lt;/key&gt;&lt;/foreign-keys&gt;&lt;ref-type name="Book Section"&gt;5&lt;/ref-type&gt;&lt;contributors&gt;&lt;authors&gt;&lt;author&gt;Long, Michael H.&lt;/author&gt;&lt;/authors&gt;&lt;secondary-authors&gt;&lt;author&gt;Long, Michael H.&lt;/author&gt;&lt;/secondary-authors&gt;&lt;/contributors&gt;&lt;titles&gt;&lt;title&gt;Methodological issues in learner needs analysis&lt;/title&gt;&lt;secondary-title&gt;Second Language Needs Analysis&lt;/secondary-title&gt;&lt;/titles&gt;&lt;pages&gt;19-76&lt;/pages&gt;&lt;dates&gt;&lt;year&gt;2005&lt;/year&gt;&lt;/dates&gt;&lt;pub-location&gt;Cambridge, UK&lt;/pub-location&gt;&lt;publisher&gt;Cambridge University Press&lt;/publisher&gt;&lt;urls&gt;&lt;/urls&gt;&lt;/record&gt;&lt;/Cite&gt;&lt;/EndNote&gt;</w:instrText>
      </w:r>
      <w:r w:rsidR="00CB1145" w:rsidRPr="00977878">
        <w:rPr>
          <w:rFonts w:asciiTheme="majorHAnsi" w:hAnsiTheme="majorHAnsi" w:cs="Times New Roman"/>
          <w:color w:val="000000"/>
          <w:sz w:val="24"/>
          <w:szCs w:val="24"/>
        </w:rPr>
        <w:fldChar w:fldCharType="separate"/>
      </w:r>
      <w:r w:rsidR="00CB1145" w:rsidRPr="00977878">
        <w:rPr>
          <w:rFonts w:asciiTheme="majorHAnsi" w:hAnsiTheme="majorHAnsi" w:cs="Times New Roman"/>
          <w:noProof/>
          <w:color w:val="000000"/>
          <w:sz w:val="24"/>
          <w:szCs w:val="24"/>
        </w:rPr>
        <w:t>(</w:t>
      </w:r>
      <w:hyperlink w:anchor="_ENREF_27" w:tooltip="Long, 2005 #46" w:history="1">
        <w:r w:rsidR="00B55296" w:rsidRPr="00977878">
          <w:rPr>
            <w:rFonts w:asciiTheme="majorHAnsi" w:hAnsiTheme="majorHAnsi" w:cs="Times New Roman"/>
            <w:noProof/>
            <w:color w:val="000000"/>
            <w:sz w:val="24"/>
            <w:szCs w:val="24"/>
          </w:rPr>
          <w:t>Long, 2005a</w:t>
        </w:r>
      </w:hyperlink>
      <w:r w:rsidR="00CB1145" w:rsidRPr="00977878">
        <w:rPr>
          <w:rFonts w:asciiTheme="majorHAnsi" w:hAnsiTheme="majorHAnsi" w:cs="Times New Roman"/>
          <w:noProof/>
          <w:color w:val="000000"/>
          <w:sz w:val="24"/>
          <w:szCs w:val="24"/>
        </w:rPr>
        <w:t>)</w:t>
      </w:r>
      <w:r w:rsidR="00CB1145" w:rsidRPr="00977878">
        <w:rPr>
          <w:rFonts w:asciiTheme="majorHAnsi" w:hAnsiTheme="majorHAnsi" w:cs="Times New Roman"/>
          <w:color w:val="000000"/>
          <w:sz w:val="24"/>
          <w:szCs w:val="24"/>
        </w:rPr>
        <w:fldChar w:fldCharType="end"/>
      </w:r>
      <w:r w:rsidR="00CB1145" w:rsidRPr="00977878">
        <w:rPr>
          <w:rFonts w:asciiTheme="majorHAnsi" w:hAnsiTheme="majorHAnsi" w:cs="Times New Roman"/>
          <w:color w:val="000000"/>
          <w:sz w:val="24"/>
          <w:szCs w:val="24"/>
        </w:rPr>
        <w:t>.</w:t>
      </w:r>
    </w:p>
    <w:p w:rsidR="008F7A36" w:rsidRPr="00977878" w:rsidRDefault="00C81004" w:rsidP="003D0862">
      <w:pPr>
        <w:spacing w:line="480" w:lineRule="auto"/>
        <w:rPr>
          <w:rFonts w:asciiTheme="majorHAnsi" w:hAnsiTheme="majorHAnsi" w:cs="Times New Roman"/>
          <w:i/>
          <w:color w:val="000000"/>
          <w:sz w:val="24"/>
          <w:szCs w:val="24"/>
        </w:rPr>
      </w:pPr>
      <w:r w:rsidRPr="00977878">
        <w:rPr>
          <w:rFonts w:asciiTheme="majorHAnsi" w:hAnsiTheme="majorHAnsi" w:cs="Times New Roman"/>
          <w:b/>
          <w:i/>
          <w:color w:val="000000"/>
          <w:sz w:val="24"/>
          <w:szCs w:val="24"/>
        </w:rPr>
        <w:t xml:space="preserve">Learning resources </w:t>
      </w:r>
      <w:r w:rsidR="00BE402E" w:rsidRPr="00977878">
        <w:rPr>
          <w:rFonts w:asciiTheme="majorHAnsi" w:hAnsiTheme="majorHAnsi" w:cs="Times New Roman"/>
          <w:b/>
          <w:i/>
          <w:color w:val="000000"/>
          <w:sz w:val="24"/>
          <w:szCs w:val="24"/>
        </w:rPr>
        <w:t xml:space="preserve">and other relevant </w:t>
      </w:r>
      <w:r w:rsidRPr="00977878">
        <w:rPr>
          <w:rFonts w:asciiTheme="majorHAnsi" w:hAnsiTheme="majorHAnsi" w:cs="Times New Roman"/>
          <w:b/>
          <w:i/>
          <w:color w:val="000000"/>
          <w:sz w:val="24"/>
          <w:szCs w:val="24"/>
        </w:rPr>
        <w:t>t</w:t>
      </w:r>
      <w:r w:rsidR="00E20623" w:rsidRPr="00977878">
        <w:rPr>
          <w:rFonts w:asciiTheme="majorHAnsi" w:hAnsiTheme="majorHAnsi" w:cs="Times New Roman"/>
          <w:b/>
          <w:i/>
          <w:color w:val="000000"/>
          <w:sz w:val="24"/>
          <w:szCs w:val="24"/>
        </w:rPr>
        <w:t>ext</w:t>
      </w:r>
      <w:r w:rsidR="00BE402E" w:rsidRPr="00977878">
        <w:rPr>
          <w:rFonts w:asciiTheme="majorHAnsi" w:hAnsiTheme="majorHAnsi" w:cs="Times New Roman"/>
          <w:b/>
          <w:i/>
          <w:color w:val="000000"/>
          <w:sz w:val="24"/>
          <w:szCs w:val="24"/>
        </w:rPr>
        <w:t>s</w:t>
      </w:r>
      <w:r w:rsidR="00E20623" w:rsidRPr="00977878">
        <w:rPr>
          <w:rFonts w:asciiTheme="majorHAnsi" w:hAnsiTheme="majorHAnsi" w:cs="Times New Roman"/>
          <w:i/>
          <w:color w:val="000000"/>
          <w:sz w:val="24"/>
          <w:szCs w:val="24"/>
        </w:rPr>
        <w:t xml:space="preserve"> </w:t>
      </w:r>
    </w:p>
    <w:p w:rsidR="008542EC" w:rsidRPr="00977878" w:rsidRDefault="007E61D3" w:rsidP="003D0862">
      <w:pPr>
        <w:spacing w:line="480" w:lineRule="auto"/>
        <w:rPr>
          <w:rFonts w:asciiTheme="majorHAnsi" w:hAnsiTheme="majorHAnsi" w:cs="Times New Roman"/>
          <w:sz w:val="24"/>
          <w:szCs w:val="24"/>
        </w:rPr>
      </w:pPr>
      <w:r w:rsidRPr="00977878">
        <w:rPr>
          <w:rFonts w:asciiTheme="majorHAnsi" w:hAnsiTheme="majorHAnsi" w:cs="Times New Roman"/>
          <w:color w:val="000000"/>
          <w:sz w:val="24"/>
          <w:szCs w:val="24"/>
        </w:rPr>
        <w:t>In addition to interviews</w:t>
      </w:r>
      <w:r w:rsidR="00C81004" w:rsidRPr="00977878">
        <w:rPr>
          <w:rFonts w:asciiTheme="majorHAnsi" w:hAnsiTheme="majorHAnsi" w:cs="Times New Roman"/>
          <w:color w:val="000000"/>
          <w:sz w:val="24"/>
          <w:szCs w:val="24"/>
        </w:rPr>
        <w:t xml:space="preserve"> and </w:t>
      </w:r>
      <w:r w:rsidR="00422EC3" w:rsidRPr="00977878">
        <w:rPr>
          <w:rFonts w:asciiTheme="majorHAnsi" w:hAnsiTheme="majorHAnsi" w:cs="Times New Roman"/>
          <w:color w:val="000000"/>
          <w:sz w:val="24"/>
          <w:szCs w:val="24"/>
        </w:rPr>
        <w:t xml:space="preserve">workplace </w:t>
      </w:r>
      <w:r w:rsidR="00C81004" w:rsidRPr="00977878">
        <w:rPr>
          <w:rFonts w:asciiTheme="majorHAnsi" w:hAnsiTheme="majorHAnsi" w:cs="Times New Roman"/>
          <w:color w:val="000000"/>
          <w:sz w:val="24"/>
          <w:szCs w:val="24"/>
        </w:rPr>
        <w:t>observations</w:t>
      </w:r>
      <w:r w:rsidRPr="00977878">
        <w:rPr>
          <w:rFonts w:asciiTheme="majorHAnsi" w:hAnsiTheme="majorHAnsi" w:cs="Times New Roman"/>
          <w:color w:val="000000"/>
          <w:sz w:val="24"/>
          <w:szCs w:val="24"/>
        </w:rPr>
        <w:t xml:space="preserve">, </w:t>
      </w:r>
      <w:r w:rsidR="008542EC" w:rsidRPr="00977878">
        <w:rPr>
          <w:rFonts w:asciiTheme="majorHAnsi" w:hAnsiTheme="majorHAnsi" w:cs="Times New Roman"/>
          <w:color w:val="000000"/>
          <w:sz w:val="24"/>
          <w:szCs w:val="24"/>
        </w:rPr>
        <w:t xml:space="preserve">samples of certificate training </w:t>
      </w:r>
      <w:r w:rsidRPr="00977878">
        <w:rPr>
          <w:rFonts w:asciiTheme="majorHAnsi" w:hAnsiTheme="majorHAnsi" w:cs="Times New Roman"/>
          <w:color w:val="000000"/>
          <w:sz w:val="24"/>
          <w:szCs w:val="24"/>
        </w:rPr>
        <w:t>c</w:t>
      </w:r>
      <w:r w:rsidR="008D16FF" w:rsidRPr="00977878">
        <w:rPr>
          <w:rFonts w:asciiTheme="majorHAnsi" w:hAnsiTheme="majorHAnsi" w:cs="Times New Roman"/>
          <w:color w:val="000000"/>
          <w:sz w:val="24"/>
          <w:szCs w:val="24"/>
        </w:rPr>
        <w:t xml:space="preserve">ourse materials </w:t>
      </w:r>
      <w:r w:rsidR="00D120E5" w:rsidRPr="00977878">
        <w:rPr>
          <w:rFonts w:asciiTheme="majorHAnsi" w:hAnsiTheme="majorHAnsi" w:cs="Times New Roman"/>
          <w:color w:val="000000"/>
          <w:sz w:val="24"/>
          <w:szCs w:val="24"/>
        </w:rPr>
        <w:t xml:space="preserve">used by VET teachers and RTO lecturers </w:t>
      </w:r>
      <w:r w:rsidR="00422EC3" w:rsidRPr="00977878">
        <w:rPr>
          <w:rFonts w:asciiTheme="majorHAnsi" w:hAnsiTheme="majorHAnsi" w:cs="Times New Roman"/>
          <w:color w:val="000000"/>
          <w:sz w:val="24"/>
          <w:szCs w:val="24"/>
        </w:rPr>
        <w:t xml:space="preserve">were collected. These texts were </w:t>
      </w:r>
      <w:r w:rsidR="008D16FF" w:rsidRPr="00977878">
        <w:rPr>
          <w:rFonts w:asciiTheme="majorHAnsi" w:hAnsiTheme="majorHAnsi" w:cs="Times New Roman"/>
          <w:color w:val="000000"/>
          <w:sz w:val="24"/>
          <w:szCs w:val="24"/>
        </w:rPr>
        <w:t xml:space="preserve">analysed to identify </w:t>
      </w:r>
      <w:r w:rsidRPr="00977878">
        <w:rPr>
          <w:rFonts w:asciiTheme="majorHAnsi" w:hAnsiTheme="majorHAnsi" w:cs="Times New Roman"/>
          <w:color w:val="000000"/>
          <w:sz w:val="24"/>
          <w:szCs w:val="24"/>
        </w:rPr>
        <w:t xml:space="preserve">the types of SAE language </w:t>
      </w:r>
      <w:r w:rsidR="00D120E5" w:rsidRPr="00977878">
        <w:rPr>
          <w:rFonts w:asciiTheme="majorHAnsi" w:hAnsiTheme="majorHAnsi" w:cs="Times New Roman"/>
          <w:color w:val="000000"/>
          <w:sz w:val="24"/>
          <w:szCs w:val="24"/>
        </w:rPr>
        <w:t xml:space="preserve">and literacy practices that </w:t>
      </w:r>
      <w:r w:rsidR="0007256C" w:rsidRPr="00977878">
        <w:rPr>
          <w:rFonts w:asciiTheme="majorHAnsi" w:hAnsiTheme="majorHAnsi" w:cs="Times New Roman"/>
          <w:color w:val="000000"/>
          <w:sz w:val="24"/>
          <w:szCs w:val="24"/>
        </w:rPr>
        <w:t xml:space="preserve">students </w:t>
      </w:r>
      <w:r w:rsidRPr="00977878">
        <w:rPr>
          <w:rFonts w:asciiTheme="majorHAnsi" w:hAnsiTheme="majorHAnsi" w:cs="Times New Roman"/>
          <w:color w:val="000000"/>
          <w:sz w:val="24"/>
          <w:szCs w:val="24"/>
        </w:rPr>
        <w:t xml:space="preserve">were expected to </w:t>
      </w:r>
      <w:r w:rsidR="00E13E32" w:rsidRPr="00977878">
        <w:rPr>
          <w:rFonts w:asciiTheme="majorHAnsi" w:hAnsiTheme="majorHAnsi" w:cs="Times New Roman"/>
          <w:color w:val="000000"/>
          <w:sz w:val="24"/>
          <w:szCs w:val="24"/>
        </w:rPr>
        <w:t>engage in for various types of work</w:t>
      </w:r>
      <w:r w:rsidR="00422EC3" w:rsidRPr="00977878">
        <w:rPr>
          <w:rFonts w:asciiTheme="majorHAnsi" w:hAnsiTheme="majorHAnsi" w:cs="Times New Roman"/>
          <w:color w:val="000000"/>
          <w:sz w:val="24"/>
          <w:szCs w:val="24"/>
        </w:rPr>
        <w:t xml:space="preserve">. </w:t>
      </w:r>
      <w:r w:rsidR="00D120E5" w:rsidRPr="00977878">
        <w:rPr>
          <w:rFonts w:asciiTheme="majorHAnsi" w:hAnsiTheme="majorHAnsi" w:cs="Times New Roman"/>
          <w:color w:val="000000"/>
          <w:sz w:val="24"/>
          <w:szCs w:val="24"/>
        </w:rPr>
        <w:t xml:space="preserve">These data were confirmed and supplemented by information provided on </w:t>
      </w:r>
      <w:r w:rsidR="00DB1649" w:rsidRPr="00977878">
        <w:rPr>
          <w:rFonts w:asciiTheme="majorHAnsi" w:hAnsiTheme="majorHAnsi" w:cs="Times New Roman"/>
          <w:color w:val="000000"/>
          <w:sz w:val="24"/>
          <w:szCs w:val="24"/>
        </w:rPr>
        <w:t xml:space="preserve">the </w:t>
      </w:r>
      <w:r w:rsidR="00D120E5" w:rsidRPr="00977878">
        <w:rPr>
          <w:rFonts w:asciiTheme="majorHAnsi" w:hAnsiTheme="majorHAnsi" w:cs="Times New Roman"/>
          <w:color w:val="000000"/>
          <w:sz w:val="24"/>
          <w:szCs w:val="24"/>
        </w:rPr>
        <w:t>relevant occupations listed i</w:t>
      </w:r>
      <w:r w:rsidR="002252CD" w:rsidRPr="00977878">
        <w:rPr>
          <w:rFonts w:asciiTheme="majorHAnsi" w:hAnsiTheme="majorHAnsi" w:cs="Times New Roman"/>
          <w:color w:val="000000"/>
          <w:sz w:val="24"/>
          <w:szCs w:val="24"/>
        </w:rPr>
        <w:t xml:space="preserve">n the </w:t>
      </w:r>
      <w:r w:rsidR="002252CD" w:rsidRPr="00977878">
        <w:rPr>
          <w:rFonts w:asciiTheme="majorHAnsi" w:hAnsiTheme="majorHAnsi" w:cs="Times New Roman"/>
          <w:i/>
          <w:color w:val="000000"/>
          <w:sz w:val="24"/>
          <w:szCs w:val="24"/>
        </w:rPr>
        <w:t>Job Guide</w:t>
      </w:r>
      <w:r w:rsidR="002252CD" w:rsidRPr="00977878">
        <w:rPr>
          <w:rFonts w:asciiTheme="majorHAnsi" w:hAnsiTheme="majorHAnsi" w:cs="Times New Roman"/>
          <w:color w:val="000000"/>
          <w:sz w:val="24"/>
          <w:szCs w:val="24"/>
        </w:rPr>
        <w:t xml:space="preserve"> </w:t>
      </w:r>
      <w:r w:rsidR="002252CD" w:rsidRPr="00977878">
        <w:rPr>
          <w:rFonts w:asciiTheme="majorHAnsi" w:hAnsiTheme="majorHAnsi" w:cs="Times New Roman"/>
          <w:color w:val="000000"/>
          <w:sz w:val="24"/>
          <w:szCs w:val="24"/>
        </w:rPr>
        <w:fldChar w:fldCharType="begin"/>
      </w:r>
      <w:r w:rsidR="00727C6D">
        <w:rPr>
          <w:rFonts w:asciiTheme="majorHAnsi" w:hAnsiTheme="majorHAnsi" w:cs="Times New Roman"/>
          <w:color w:val="000000"/>
          <w:sz w:val="24"/>
          <w:szCs w:val="24"/>
        </w:rPr>
        <w:instrText xml:space="preserve"> ADDIN EN.CITE &lt;EndNote&gt;&lt;Cite&gt;&lt;Author&gt;Australian Department of Education Employment and Workplace Relations&lt;/Author&gt;&lt;Year&gt;2011&lt;/Year&gt;&lt;RecNum&gt;53&lt;/RecNum&gt;&lt;DisplayText&gt;(Australian Department of Education Employment and Workplace Relations, 2011)&lt;/DisplayText&gt;&lt;record&gt;&lt;rec-number&gt;53&lt;/rec-number&gt;&lt;foreign-keys&gt;&lt;key app="EN" db-id="fdtfepsfuxep9se5fv7vdfe1fsx5re0wxa29"&gt;53&lt;/key&gt;&lt;/foreign-keys&gt;&lt;ref-type name="Web Page"&gt;12&lt;/ref-type&gt;&lt;contributors&gt;&lt;authors&gt;&lt;author&gt;Australian Department of Education Employment and Workplace Relations, &lt;/author&gt;&lt;/authors&gt;&lt;/contributors&gt;&lt;titles&gt;&lt;title&gt;Job guide.&lt;/title&gt;&lt;/titles&gt;&lt;volume&gt;2012&lt;/volume&gt;&lt;number&gt;20 March&lt;/number&gt;&lt;dates&gt;&lt;year&gt;2011&lt;/year&gt;&lt;/dates&gt;&lt;pub-location&gt;Canberra, ACT&lt;/pub-location&gt;&lt;publisher&gt;DEEWR&lt;/publisher&gt;&lt;urls&gt;&lt;related-urls&gt;&lt;url&gt;http://www.jobguide.thegoodguides.com.au/&lt;/url&gt;&lt;/related-urls&gt;&lt;/urls&gt;&lt;/record&gt;&lt;/Cite&gt;&lt;/EndNote&gt;</w:instrText>
      </w:r>
      <w:r w:rsidR="002252CD" w:rsidRPr="00977878">
        <w:rPr>
          <w:rFonts w:asciiTheme="majorHAnsi" w:hAnsiTheme="majorHAnsi" w:cs="Times New Roman"/>
          <w:color w:val="000000"/>
          <w:sz w:val="24"/>
          <w:szCs w:val="24"/>
        </w:rPr>
        <w:fldChar w:fldCharType="separate"/>
      </w:r>
      <w:r w:rsidR="00727C6D">
        <w:rPr>
          <w:rFonts w:asciiTheme="majorHAnsi" w:hAnsiTheme="majorHAnsi" w:cs="Times New Roman"/>
          <w:noProof/>
          <w:color w:val="000000"/>
          <w:sz w:val="24"/>
          <w:szCs w:val="24"/>
        </w:rPr>
        <w:t>(</w:t>
      </w:r>
      <w:hyperlink w:anchor="_ENREF_8" w:tooltip="Australian Department of Education Employment and Workplace Relations, 2011 #53" w:history="1">
        <w:r w:rsidR="00B55296">
          <w:rPr>
            <w:rFonts w:asciiTheme="majorHAnsi" w:hAnsiTheme="majorHAnsi" w:cs="Times New Roman"/>
            <w:noProof/>
            <w:color w:val="000000"/>
            <w:sz w:val="24"/>
            <w:szCs w:val="24"/>
          </w:rPr>
          <w:t>Australian Department of Education Employment and Workplace Relations, 2011</w:t>
        </w:r>
      </w:hyperlink>
      <w:r w:rsidR="00727C6D">
        <w:rPr>
          <w:rFonts w:asciiTheme="majorHAnsi" w:hAnsiTheme="majorHAnsi" w:cs="Times New Roman"/>
          <w:noProof/>
          <w:color w:val="000000"/>
          <w:sz w:val="24"/>
          <w:szCs w:val="24"/>
        </w:rPr>
        <w:t>)</w:t>
      </w:r>
      <w:r w:rsidR="002252CD" w:rsidRPr="00977878">
        <w:rPr>
          <w:rFonts w:asciiTheme="majorHAnsi" w:hAnsiTheme="majorHAnsi" w:cs="Times New Roman"/>
          <w:color w:val="000000"/>
          <w:sz w:val="24"/>
          <w:szCs w:val="24"/>
        </w:rPr>
        <w:fldChar w:fldCharType="end"/>
      </w:r>
      <w:r w:rsidR="002252CD" w:rsidRPr="00977878">
        <w:rPr>
          <w:rFonts w:asciiTheme="majorHAnsi" w:hAnsiTheme="majorHAnsi" w:cs="Times New Roman"/>
          <w:color w:val="000000"/>
          <w:sz w:val="24"/>
          <w:szCs w:val="24"/>
        </w:rPr>
        <w:t>.</w:t>
      </w:r>
      <w:r w:rsidR="00D120E5" w:rsidRPr="00977878">
        <w:rPr>
          <w:rFonts w:asciiTheme="majorHAnsi" w:hAnsiTheme="majorHAnsi" w:cs="Times New Roman"/>
          <w:color w:val="000000"/>
          <w:sz w:val="24"/>
          <w:szCs w:val="24"/>
        </w:rPr>
        <w:t xml:space="preserve"> </w:t>
      </w:r>
      <w:r w:rsidR="00D120E5" w:rsidRPr="00977878">
        <w:rPr>
          <w:rFonts w:asciiTheme="majorHAnsi" w:hAnsiTheme="majorHAnsi" w:cs="Times New Roman"/>
          <w:sz w:val="24"/>
          <w:szCs w:val="24"/>
        </w:rPr>
        <w:t>While these sources were used to inform the development of the Second Language Needs Analysis Model, the</w:t>
      </w:r>
      <w:r w:rsidR="002A669F" w:rsidRPr="00977878">
        <w:rPr>
          <w:rFonts w:asciiTheme="majorHAnsi" w:hAnsiTheme="majorHAnsi" w:cs="Times New Roman"/>
          <w:sz w:val="24"/>
          <w:szCs w:val="24"/>
        </w:rPr>
        <w:t xml:space="preserve"> level of </w:t>
      </w:r>
      <w:r w:rsidR="00D120E5" w:rsidRPr="00977878">
        <w:rPr>
          <w:rFonts w:asciiTheme="majorHAnsi" w:hAnsiTheme="majorHAnsi" w:cs="Times New Roman"/>
          <w:sz w:val="24"/>
          <w:szCs w:val="24"/>
        </w:rPr>
        <w:t>detail</w:t>
      </w:r>
      <w:r w:rsidR="002A669F" w:rsidRPr="00977878">
        <w:rPr>
          <w:rFonts w:asciiTheme="majorHAnsi" w:hAnsiTheme="majorHAnsi" w:cs="Times New Roman"/>
          <w:sz w:val="24"/>
          <w:szCs w:val="24"/>
        </w:rPr>
        <w:t xml:space="preserve"> </w:t>
      </w:r>
      <w:r w:rsidR="00DB1649" w:rsidRPr="00977878">
        <w:rPr>
          <w:rFonts w:asciiTheme="majorHAnsi" w:hAnsiTheme="majorHAnsi" w:cs="Times New Roman"/>
          <w:sz w:val="24"/>
          <w:szCs w:val="24"/>
        </w:rPr>
        <w:t xml:space="preserve">provided in </w:t>
      </w:r>
      <w:r w:rsidR="002A669F" w:rsidRPr="00977878">
        <w:rPr>
          <w:rFonts w:asciiTheme="majorHAnsi" w:hAnsiTheme="majorHAnsi" w:cs="Times New Roman"/>
          <w:sz w:val="24"/>
          <w:szCs w:val="24"/>
        </w:rPr>
        <w:t xml:space="preserve">these data sources </w:t>
      </w:r>
      <w:r w:rsidR="00D120E5" w:rsidRPr="00977878">
        <w:rPr>
          <w:rFonts w:asciiTheme="majorHAnsi" w:hAnsiTheme="majorHAnsi" w:cs="Times New Roman"/>
          <w:sz w:val="24"/>
          <w:szCs w:val="24"/>
        </w:rPr>
        <w:t xml:space="preserve">goes beyond the scope of the present </w:t>
      </w:r>
      <w:r w:rsidR="002A669F" w:rsidRPr="00977878">
        <w:rPr>
          <w:rFonts w:asciiTheme="majorHAnsi" w:hAnsiTheme="majorHAnsi" w:cs="Times New Roman"/>
          <w:sz w:val="24"/>
          <w:szCs w:val="24"/>
        </w:rPr>
        <w:t xml:space="preserve">paper. </w:t>
      </w:r>
    </w:p>
    <w:p w:rsidR="002252CD" w:rsidRPr="00977878" w:rsidRDefault="007C225D" w:rsidP="003D0862">
      <w:pPr>
        <w:spacing w:line="480" w:lineRule="auto"/>
        <w:rPr>
          <w:rFonts w:asciiTheme="majorHAnsi" w:hAnsiTheme="majorHAnsi" w:cs="Times New Roman"/>
          <w:b/>
          <w:color w:val="000000"/>
          <w:sz w:val="28"/>
          <w:szCs w:val="28"/>
        </w:rPr>
      </w:pPr>
      <w:r w:rsidRPr="00977878">
        <w:rPr>
          <w:rFonts w:asciiTheme="majorHAnsi" w:hAnsiTheme="majorHAnsi" w:cs="Times New Roman"/>
          <w:b/>
          <w:color w:val="000000"/>
          <w:sz w:val="28"/>
          <w:szCs w:val="28"/>
        </w:rPr>
        <w:t>FINDINGS</w:t>
      </w:r>
      <w:r w:rsidR="00F21472" w:rsidRPr="00977878">
        <w:rPr>
          <w:rFonts w:asciiTheme="majorHAnsi" w:hAnsiTheme="majorHAnsi" w:cs="Times New Roman"/>
          <w:b/>
          <w:color w:val="000000"/>
          <w:sz w:val="28"/>
          <w:szCs w:val="28"/>
        </w:rPr>
        <w:t xml:space="preserve"> </w:t>
      </w:r>
      <w:r w:rsidR="00046A39" w:rsidRPr="00977878">
        <w:rPr>
          <w:rFonts w:asciiTheme="majorHAnsi" w:hAnsiTheme="majorHAnsi" w:cs="Times New Roman"/>
          <w:b/>
          <w:color w:val="000000"/>
          <w:sz w:val="28"/>
          <w:szCs w:val="28"/>
        </w:rPr>
        <w:t>AND DISCUSSION</w:t>
      </w:r>
    </w:p>
    <w:p w:rsidR="000D6C4D" w:rsidRPr="00977878" w:rsidRDefault="00CB1145" w:rsidP="003D0862">
      <w:pPr>
        <w:spacing w:line="480" w:lineRule="auto"/>
        <w:rPr>
          <w:rFonts w:asciiTheme="majorHAnsi" w:hAnsiTheme="majorHAnsi" w:cs="Times New Roman"/>
          <w:color w:val="000000"/>
          <w:sz w:val="24"/>
          <w:szCs w:val="24"/>
        </w:rPr>
      </w:pPr>
      <w:r w:rsidRPr="00977878">
        <w:rPr>
          <w:rFonts w:asciiTheme="majorHAnsi" w:hAnsiTheme="majorHAnsi" w:cs="Times New Roman"/>
          <w:sz w:val="24"/>
          <w:szCs w:val="24"/>
        </w:rPr>
        <w:t xml:space="preserve">This section presents the </w:t>
      </w:r>
      <w:r w:rsidR="000A0F53" w:rsidRPr="00977878">
        <w:rPr>
          <w:rFonts w:asciiTheme="majorHAnsi" w:hAnsiTheme="majorHAnsi" w:cs="Times New Roman"/>
          <w:sz w:val="24"/>
          <w:szCs w:val="24"/>
        </w:rPr>
        <w:t xml:space="preserve">general </w:t>
      </w:r>
      <w:r w:rsidRPr="00977878">
        <w:rPr>
          <w:rFonts w:asciiTheme="majorHAnsi" w:hAnsiTheme="majorHAnsi" w:cs="Times New Roman"/>
          <w:sz w:val="24"/>
          <w:szCs w:val="24"/>
        </w:rPr>
        <w:t>finding</w:t>
      </w:r>
      <w:r w:rsidR="000A0F53" w:rsidRPr="00977878">
        <w:rPr>
          <w:rFonts w:asciiTheme="majorHAnsi" w:hAnsiTheme="majorHAnsi" w:cs="Times New Roman"/>
          <w:sz w:val="24"/>
          <w:szCs w:val="24"/>
        </w:rPr>
        <w:t>s</w:t>
      </w:r>
      <w:r w:rsidRPr="00977878">
        <w:rPr>
          <w:rFonts w:asciiTheme="majorHAnsi" w:hAnsiTheme="majorHAnsi" w:cs="Times New Roman"/>
          <w:sz w:val="24"/>
          <w:szCs w:val="24"/>
        </w:rPr>
        <w:t xml:space="preserve"> </w:t>
      </w:r>
      <w:r w:rsidR="000A0F53" w:rsidRPr="00977878">
        <w:rPr>
          <w:rFonts w:asciiTheme="majorHAnsi" w:hAnsiTheme="majorHAnsi" w:cs="Times New Roman"/>
          <w:sz w:val="24"/>
          <w:szCs w:val="24"/>
        </w:rPr>
        <w:t xml:space="preserve">in terms of the major themes </w:t>
      </w:r>
      <w:r w:rsidR="00DB1649" w:rsidRPr="00977878">
        <w:rPr>
          <w:rFonts w:asciiTheme="majorHAnsi" w:hAnsiTheme="majorHAnsi" w:cs="Times New Roman"/>
          <w:sz w:val="24"/>
          <w:szCs w:val="24"/>
        </w:rPr>
        <w:t xml:space="preserve">and sub-themes </w:t>
      </w:r>
      <w:r w:rsidR="000A0F53" w:rsidRPr="00977878">
        <w:rPr>
          <w:rFonts w:asciiTheme="majorHAnsi" w:hAnsiTheme="majorHAnsi" w:cs="Times New Roman"/>
          <w:sz w:val="24"/>
          <w:szCs w:val="24"/>
        </w:rPr>
        <w:t>that emerged with respect to the language and literacy needs of Indigenous high school VET students.</w:t>
      </w:r>
      <w:r w:rsidR="00B8201A" w:rsidRPr="00977878">
        <w:rPr>
          <w:rFonts w:asciiTheme="majorHAnsi" w:hAnsiTheme="majorHAnsi" w:cs="Times New Roman"/>
          <w:sz w:val="24"/>
          <w:szCs w:val="24"/>
        </w:rPr>
        <w:t xml:space="preserve"> </w:t>
      </w:r>
      <w:r w:rsidR="00A148D5" w:rsidRPr="00977878">
        <w:rPr>
          <w:rFonts w:asciiTheme="majorHAnsi" w:hAnsiTheme="majorHAnsi" w:cs="Times New Roman"/>
          <w:color w:val="000000"/>
          <w:sz w:val="24"/>
          <w:szCs w:val="24"/>
        </w:rPr>
        <w:t>T</w:t>
      </w:r>
      <w:r w:rsidR="00A148D5" w:rsidRPr="00977878">
        <w:rPr>
          <w:rFonts w:asciiTheme="majorHAnsi" w:hAnsiTheme="majorHAnsi" w:cs="Times New Roman"/>
          <w:sz w:val="24"/>
          <w:szCs w:val="24"/>
        </w:rPr>
        <w:t>he</w:t>
      </w:r>
      <w:r w:rsidR="00DB1649" w:rsidRPr="00977878">
        <w:rPr>
          <w:rFonts w:asciiTheme="majorHAnsi" w:hAnsiTheme="majorHAnsi" w:cs="Times New Roman"/>
          <w:sz w:val="24"/>
          <w:szCs w:val="24"/>
        </w:rPr>
        <w:t>se are discussed in relation to</w:t>
      </w:r>
      <w:r w:rsidR="002037FB" w:rsidRPr="00977878">
        <w:rPr>
          <w:rFonts w:asciiTheme="majorHAnsi" w:hAnsiTheme="majorHAnsi" w:cs="Times New Roman"/>
          <w:sz w:val="24"/>
          <w:szCs w:val="24"/>
        </w:rPr>
        <w:t xml:space="preserve"> the following main categories</w:t>
      </w:r>
      <w:r w:rsidR="00DB1649" w:rsidRPr="00977878">
        <w:rPr>
          <w:rFonts w:asciiTheme="majorHAnsi" w:hAnsiTheme="majorHAnsi" w:cs="Times New Roman"/>
          <w:sz w:val="24"/>
          <w:szCs w:val="24"/>
        </w:rPr>
        <w:t xml:space="preserve">: </w:t>
      </w:r>
      <w:r w:rsidR="00B8201A" w:rsidRPr="00977878">
        <w:rPr>
          <w:rFonts w:asciiTheme="majorHAnsi" w:hAnsiTheme="majorHAnsi" w:cs="Times New Roman"/>
          <w:color w:val="000000"/>
          <w:sz w:val="24"/>
          <w:szCs w:val="24"/>
        </w:rPr>
        <w:t xml:space="preserve">1) </w:t>
      </w:r>
      <w:r w:rsidR="004C7274" w:rsidRPr="00977878">
        <w:rPr>
          <w:rFonts w:asciiTheme="majorHAnsi" w:hAnsiTheme="majorHAnsi" w:cs="Times New Roman"/>
          <w:color w:val="000000"/>
          <w:sz w:val="24"/>
          <w:szCs w:val="24"/>
        </w:rPr>
        <w:t xml:space="preserve">oral </w:t>
      </w:r>
      <w:r w:rsidR="004C7274" w:rsidRPr="00977878">
        <w:rPr>
          <w:rFonts w:asciiTheme="majorHAnsi" w:hAnsiTheme="majorHAnsi" w:cs="Times New Roman"/>
          <w:color w:val="000000"/>
          <w:sz w:val="24"/>
          <w:szCs w:val="24"/>
        </w:rPr>
        <w:lastRenderedPageBreak/>
        <w:t>communication; 2</w:t>
      </w:r>
      <w:r w:rsidR="00FE1118" w:rsidRPr="00977878">
        <w:rPr>
          <w:rFonts w:asciiTheme="majorHAnsi" w:hAnsiTheme="majorHAnsi" w:cs="Times New Roman"/>
          <w:color w:val="000000"/>
          <w:sz w:val="24"/>
          <w:szCs w:val="24"/>
        </w:rPr>
        <w:t>) reading and writi</w:t>
      </w:r>
      <w:r w:rsidR="00A148D5" w:rsidRPr="00977878">
        <w:rPr>
          <w:rFonts w:asciiTheme="majorHAnsi" w:hAnsiTheme="majorHAnsi" w:cs="Times New Roman"/>
          <w:color w:val="000000"/>
          <w:sz w:val="24"/>
          <w:szCs w:val="24"/>
        </w:rPr>
        <w:t>ng</w:t>
      </w:r>
      <w:r w:rsidR="002037FB" w:rsidRPr="00977878">
        <w:rPr>
          <w:rFonts w:asciiTheme="majorHAnsi" w:hAnsiTheme="majorHAnsi" w:cs="Times New Roman"/>
          <w:color w:val="000000"/>
          <w:sz w:val="24"/>
          <w:szCs w:val="24"/>
        </w:rPr>
        <w:t xml:space="preserve"> (paper-based and electronic documents)</w:t>
      </w:r>
      <w:r w:rsidR="00A148D5" w:rsidRPr="00977878">
        <w:rPr>
          <w:rFonts w:asciiTheme="majorHAnsi" w:hAnsiTheme="majorHAnsi" w:cs="Times New Roman"/>
          <w:color w:val="000000"/>
          <w:sz w:val="24"/>
          <w:szCs w:val="24"/>
        </w:rPr>
        <w:t xml:space="preserve">; </w:t>
      </w:r>
      <w:r w:rsidR="00DB1649" w:rsidRPr="00977878">
        <w:rPr>
          <w:rFonts w:asciiTheme="majorHAnsi" w:hAnsiTheme="majorHAnsi" w:cs="Times New Roman"/>
          <w:color w:val="000000"/>
          <w:sz w:val="24"/>
          <w:szCs w:val="24"/>
        </w:rPr>
        <w:t xml:space="preserve">and </w:t>
      </w:r>
      <w:r w:rsidR="00A148D5" w:rsidRPr="00977878">
        <w:rPr>
          <w:rFonts w:asciiTheme="majorHAnsi" w:hAnsiTheme="majorHAnsi" w:cs="Times New Roman"/>
          <w:color w:val="000000"/>
          <w:sz w:val="24"/>
          <w:szCs w:val="24"/>
        </w:rPr>
        <w:t>3</w:t>
      </w:r>
      <w:r w:rsidR="00FE1118" w:rsidRPr="00977878">
        <w:rPr>
          <w:rFonts w:asciiTheme="majorHAnsi" w:hAnsiTheme="majorHAnsi" w:cs="Times New Roman"/>
          <w:color w:val="000000"/>
          <w:sz w:val="24"/>
          <w:szCs w:val="24"/>
        </w:rPr>
        <w:t xml:space="preserve">) </w:t>
      </w:r>
      <w:r w:rsidR="00DB1649" w:rsidRPr="00977878">
        <w:rPr>
          <w:rFonts w:asciiTheme="majorHAnsi" w:hAnsiTheme="majorHAnsi" w:cs="Times New Roman"/>
          <w:color w:val="000000"/>
          <w:sz w:val="24"/>
          <w:szCs w:val="24"/>
        </w:rPr>
        <w:t>‘s</w:t>
      </w:r>
      <w:r w:rsidR="00860347" w:rsidRPr="00977878">
        <w:rPr>
          <w:rFonts w:asciiTheme="majorHAnsi" w:hAnsiTheme="majorHAnsi" w:cs="Times New Roman"/>
          <w:color w:val="000000"/>
          <w:sz w:val="24"/>
          <w:szCs w:val="24"/>
        </w:rPr>
        <w:t>hame</w:t>
      </w:r>
      <w:r w:rsidR="00DB1649" w:rsidRPr="00977878">
        <w:rPr>
          <w:rFonts w:asciiTheme="majorHAnsi" w:hAnsiTheme="majorHAnsi" w:cs="Times New Roman"/>
          <w:color w:val="000000"/>
          <w:sz w:val="24"/>
          <w:szCs w:val="24"/>
        </w:rPr>
        <w:t>’</w:t>
      </w:r>
      <w:r w:rsidR="00860347" w:rsidRPr="00977878">
        <w:rPr>
          <w:rFonts w:asciiTheme="majorHAnsi" w:hAnsiTheme="majorHAnsi" w:cs="Times New Roman"/>
          <w:color w:val="000000"/>
          <w:sz w:val="24"/>
          <w:szCs w:val="24"/>
        </w:rPr>
        <w:t xml:space="preserve"> and confidence</w:t>
      </w:r>
      <w:r w:rsidR="00FE1118" w:rsidRPr="00977878">
        <w:rPr>
          <w:rFonts w:asciiTheme="majorHAnsi" w:hAnsiTheme="majorHAnsi" w:cs="Times New Roman"/>
          <w:color w:val="000000"/>
          <w:sz w:val="24"/>
          <w:szCs w:val="24"/>
        </w:rPr>
        <w:t xml:space="preserve">. </w:t>
      </w:r>
    </w:p>
    <w:p w:rsidR="008F7A36" w:rsidRPr="00977878" w:rsidRDefault="008F7A36" w:rsidP="003D0862">
      <w:pPr>
        <w:spacing w:line="480" w:lineRule="auto"/>
        <w:rPr>
          <w:rFonts w:asciiTheme="majorHAnsi" w:hAnsiTheme="majorHAnsi" w:cs="Times New Roman"/>
          <w:b/>
          <w:color w:val="000000"/>
          <w:sz w:val="26"/>
          <w:szCs w:val="26"/>
        </w:rPr>
      </w:pPr>
      <w:r w:rsidRPr="00977878">
        <w:rPr>
          <w:rFonts w:asciiTheme="majorHAnsi" w:hAnsiTheme="majorHAnsi" w:cs="Times New Roman"/>
          <w:b/>
          <w:color w:val="000000"/>
          <w:sz w:val="26"/>
          <w:szCs w:val="26"/>
        </w:rPr>
        <w:t>Oral communication</w:t>
      </w:r>
    </w:p>
    <w:p w:rsidR="00456C91" w:rsidRPr="00977878" w:rsidRDefault="00456C91"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There appeared to be agreement among participants that while some </w:t>
      </w:r>
      <w:r w:rsidR="00A534CD" w:rsidRPr="00977878">
        <w:rPr>
          <w:rFonts w:asciiTheme="majorHAnsi" w:hAnsiTheme="majorHAnsi" w:cs="Times New Roman"/>
          <w:color w:val="000000"/>
          <w:sz w:val="24"/>
          <w:szCs w:val="24"/>
        </w:rPr>
        <w:t xml:space="preserve">students </w:t>
      </w:r>
      <w:r w:rsidRPr="00977878">
        <w:rPr>
          <w:rFonts w:asciiTheme="majorHAnsi" w:hAnsiTheme="majorHAnsi" w:cs="Times New Roman"/>
          <w:color w:val="000000"/>
          <w:sz w:val="24"/>
          <w:szCs w:val="24"/>
        </w:rPr>
        <w:t xml:space="preserve">speak English well enough to function in the workplace, others need assistance to improve their oral communication skills.  </w:t>
      </w:r>
      <w:r w:rsidR="00FB265E" w:rsidRPr="00977878">
        <w:rPr>
          <w:rFonts w:asciiTheme="majorHAnsi" w:hAnsiTheme="majorHAnsi" w:cs="Times New Roman"/>
          <w:color w:val="000000"/>
          <w:sz w:val="24"/>
          <w:szCs w:val="24"/>
        </w:rPr>
        <w:t>For example, s</w:t>
      </w:r>
      <w:r w:rsidR="00A534CD" w:rsidRPr="00977878">
        <w:rPr>
          <w:rFonts w:asciiTheme="majorHAnsi" w:hAnsiTheme="majorHAnsi" w:cs="Times New Roman"/>
          <w:color w:val="000000"/>
          <w:sz w:val="24"/>
          <w:szCs w:val="24"/>
        </w:rPr>
        <w:t>everal</w:t>
      </w:r>
      <w:r w:rsidR="00AE5FD5" w:rsidRPr="00977878">
        <w:rPr>
          <w:rFonts w:asciiTheme="majorHAnsi" w:hAnsiTheme="majorHAnsi" w:cs="Times New Roman"/>
          <w:color w:val="000000"/>
          <w:sz w:val="24"/>
          <w:szCs w:val="24"/>
        </w:rPr>
        <w:t xml:space="preserve"> community members </w:t>
      </w:r>
      <w:r w:rsidR="00A534CD" w:rsidRPr="00977878">
        <w:rPr>
          <w:rFonts w:asciiTheme="majorHAnsi" w:hAnsiTheme="majorHAnsi" w:cs="Times New Roman"/>
          <w:color w:val="000000"/>
          <w:sz w:val="24"/>
          <w:szCs w:val="24"/>
        </w:rPr>
        <w:t>expressed the belief</w:t>
      </w:r>
      <w:r w:rsidR="00AE5FD5" w:rsidRPr="00977878">
        <w:rPr>
          <w:rFonts w:asciiTheme="majorHAnsi" w:hAnsiTheme="majorHAnsi" w:cs="Times New Roman"/>
          <w:color w:val="000000"/>
          <w:sz w:val="24"/>
          <w:szCs w:val="24"/>
        </w:rPr>
        <w:t xml:space="preserve"> that </w:t>
      </w:r>
      <w:r w:rsidR="00FB265E" w:rsidRPr="00977878">
        <w:rPr>
          <w:rFonts w:asciiTheme="majorHAnsi" w:hAnsiTheme="majorHAnsi" w:cs="Times New Roman"/>
          <w:color w:val="000000"/>
          <w:sz w:val="24"/>
          <w:szCs w:val="24"/>
        </w:rPr>
        <w:t>some</w:t>
      </w:r>
      <w:r w:rsidR="00AE5FD5" w:rsidRPr="00977878">
        <w:rPr>
          <w:rFonts w:asciiTheme="majorHAnsi" w:hAnsiTheme="majorHAnsi" w:cs="Times New Roman"/>
          <w:color w:val="000000"/>
          <w:sz w:val="24"/>
          <w:szCs w:val="24"/>
        </w:rPr>
        <w:t xml:space="preserve"> young people sp</w:t>
      </w:r>
      <w:r w:rsidR="00A534CD" w:rsidRPr="00977878">
        <w:rPr>
          <w:rFonts w:asciiTheme="majorHAnsi" w:hAnsiTheme="majorHAnsi" w:cs="Times New Roman"/>
          <w:color w:val="000000"/>
          <w:sz w:val="24"/>
          <w:szCs w:val="24"/>
        </w:rPr>
        <w:t>eak</w:t>
      </w:r>
      <w:r w:rsidR="00AE5FD5" w:rsidRPr="00977878">
        <w:rPr>
          <w:rFonts w:asciiTheme="majorHAnsi" w:hAnsiTheme="majorHAnsi" w:cs="Times New Roman"/>
          <w:color w:val="000000"/>
          <w:sz w:val="24"/>
          <w:szCs w:val="24"/>
        </w:rPr>
        <w:t xml:space="preserve"> English ‘ok’ or ha</w:t>
      </w:r>
      <w:r w:rsidR="00A534CD" w:rsidRPr="00977878">
        <w:rPr>
          <w:rFonts w:asciiTheme="majorHAnsi" w:hAnsiTheme="majorHAnsi" w:cs="Times New Roman"/>
          <w:color w:val="000000"/>
          <w:sz w:val="24"/>
          <w:szCs w:val="24"/>
        </w:rPr>
        <w:t>ve</w:t>
      </w:r>
      <w:r w:rsidR="00AE5FD5" w:rsidRPr="00977878">
        <w:rPr>
          <w:rFonts w:asciiTheme="majorHAnsi" w:hAnsiTheme="majorHAnsi" w:cs="Times New Roman"/>
          <w:color w:val="000000"/>
          <w:sz w:val="24"/>
          <w:szCs w:val="24"/>
        </w:rPr>
        <w:t xml:space="preserve"> a ‘good standard’</w:t>
      </w:r>
      <w:r w:rsidRPr="00977878">
        <w:rPr>
          <w:rFonts w:asciiTheme="majorHAnsi" w:hAnsiTheme="majorHAnsi" w:cs="Times New Roman"/>
          <w:color w:val="000000"/>
          <w:sz w:val="24"/>
          <w:szCs w:val="24"/>
        </w:rPr>
        <w:t xml:space="preserve">. </w:t>
      </w:r>
      <w:r w:rsidR="00A534CD" w:rsidRPr="00977878">
        <w:rPr>
          <w:rFonts w:asciiTheme="majorHAnsi" w:hAnsiTheme="majorHAnsi" w:cs="Times New Roman"/>
          <w:color w:val="000000"/>
          <w:sz w:val="24"/>
          <w:szCs w:val="24"/>
        </w:rPr>
        <w:t>Similarly</w:t>
      </w:r>
      <w:r w:rsidR="00DF46FD" w:rsidRPr="00977878">
        <w:rPr>
          <w:rFonts w:asciiTheme="majorHAnsi" w:hAnsiTheme="majorHAnsi" w:cs="Times New Roman"/>
          <w:color w:val="000000"/>
          <w:sz w:val="24"/>
          <w:szCs w:val="24"/>
        </w:rPr>
        <w:t>, one RTO lecturer remarked that ‘for what we are doing up here [in the Kimberley region], their oral language is adequate’. However, o</w:t>
      </w:r>
      <w:r w:rsidRPr="00977878">
        <w:rPr>
          <w:rFonts w:asciiTheme="majorHAnsi" w:hAnsiTheme="majorHAnsi" w:cs="Times New Roman"/>
          <w:color w:val="000000"/>
          <w:sz w:val="24"/>
          <w:szCs w:val="24"/>
        </w:rPr>
        <w:t xml:space="preserve">ne student noted that </w:t>
      </w:r>
      <w:r w:rsidR="00DF46FD" w:rsidRPr="00977878">
        <w:rPr>
          <w:rFonts w:asciiTheme="majorHAnsi" w:hAnsiTheme="majorHAnsi" w:cs="Times New Roman"/>
          <w:color w:val="000000"/>
          <w:sz w:val="24"/>
          <w:szCs w:val="24"/>
        </w:rPr>
        <w:t>the</w:t>
      </w:r>
      <w:r w:rsidRPr="00977878">
        <w:rPr>
          <w:rFonts w:asciiTheme="majorHAnsi" w:hAnsiTheme="majorHAnsi" w:cs="Times New Roman"/>
          <w:color w:val="000000"/>
          <w:sz w:val="24"/>
          <w:szCs w:val="24"/>
        </w:rPr>
        <w:t xml:space="preserve"> ability </w:t>
      </w:r>
      <w:r w:rsidR="00DF46FD" w:rsidRPr="00977878">
        <w:rPr>
          <w:rFonts w:asciiTheme="majorHAnsi" w:hAnsiTheme="majorHAnsi" w:cs="Times New Roman"/>
          <w:color w:val="000000"/>
          <w:sz w:val="24"/>
          <w:szCs w:val="24"/>
        </w:rPr>
        <w:t xml:space="preserve">to communicate effectively with non-Aboriginal people </w:t>
      </w:r>
      <w:r w:rsidRPr="00977878">
        <w:rPr>
          <w:rFonts w:asciiTheme="majorHAnsi" w:hAnsiTheme="majorHAnsi" w:cs="Times New Roman"/>
          <w:color w:val="000000"/>
          <w:sz w:val="24"/>
          <w:szCs w:val="24"/>
        </w:rPr>
        <w:t xml:space="preserve">depended on </w:t>
      </w:r>
      <w:r w:rsidR="00A534CD" w:rsidRPr="00977878">
        <w:rPr>
          <w:rFonts w:asciiTheme="majorHAnsi" w:hAnsiTheme="majorHAnsi" w:cs="Times New Roman"/>
          <w:color w:val="000000"/>
          <w:sz w:val="24"/>
          <w:szCs w:val="24"/>
        </w:rPr>
        <w:t xml:space="preserve">extensive </w:t>
      </w:r>
      <w:r w:rsidR="00DF46FD" w:rsidRPr="00977878">
        <w:rPr>
          <w:rFonts w:asciiTheme="majorHAnsi" w:hAnsiTheme="majorHAnsi" w:cs="Times New Roman"/>
          <w:color w:val="000000"/>
          <w:sz w:val="24"/>
          <w:szCs w:val="24"/>
        </w:rPr>
        <w:t xml:space="preserve">prior </w:t>
      </w:r>
      <w:r w:rsidRPr="00977878">
        <w:rPr>
          <w:rFonts w:asciiTheme="majorHAnsi" w:hAnsiTheme="majorHAnsi" w:cs="Times New Roman"/>
          <w:color w:val="000000"/>
          <w:sz w:val="24"/>
          <w:szCs w:val="24"/>
        </w:rPr>
        <w:t xml:space="preserve">experience </w:t>
      </w:r>
      <w:r w:rsidR="00DF46FD" w:rsidRPr="00977878">
        <w:rPr>
          <w:rFonts w:asciiTheme="majorHAnsi" w:hAnsiTheme="majorHAnsi" w:cs="Times New Roman"/>
          <w:color w:val="000000"/>
          <w:sz w:val="24"/>
          <w:szCs w:val="24"/>
        </w:rPr>
        <w:t xml:space="preserve">being around </w:t>
      </w:r>
      <w:r w:rsidRPr="00977878">
        <w:rPr>
          <w:rFonts w:asciiTheme="majorHAnsi" w:hAnsiTheme="majorHAnsi" w:cs="Times New Roman"/>
          <w:color w:val="000000"/>
          <w:sz w:val="24"/>
          <w:szCs w:val="24"/>
        </w:rPr>
        <w:t>non-Aboriginal people. He pointed out that he ‘grew up mostly around the white kids, which is why I can talk Standard Australian English and my language at the same time’</w:t>
      </w:r>
      <w:r w:rsidR="00DF46FD" w:rsidRPr="00977878">
        <w:rPr>
          <w:rFonts w:asciiTheme="majorHAnsi" w:hAnsiTheme="majorHAnsi" w:cs="Times New Roman"/>
          <w:color w:val="000000"/>
          <w:sz w:val="24"/>
          <w:szCs w:val="24"/>
        </w:rPr>
        <w:t>, whereas ‘t</w:t>
      </w:r>
      <w:r w:rsidRPr="00977878">
        <w:rPr>
          <w:rFonts w:asciiTheme="majorHAnsi" w:hAnsiTheme="majorHAnsi" w:cs="Times New Roman"/>
          <w:color w:val="000000"/>
          <w:sz w:val="24"/>
          <w:szCs w:val="24"/>
        </w:rPr>
        <w:t>he students that didn’t grow up around white people, they normally speak their own way of speaking. They haven’t been around white kids [enough] to learn how to speak [SAE]</w:t>
      </w:r>
      <w:r w:rsidR="006F7B48"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w:t>
      </w:r>
    </w:p>
    <w:p w:rsidR="00914BEC" w:rsidRPr="00977878" w:rsidRDefault="00DF46FD"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While there was awareness that some students </w:t>
      </w:r>
      <w:r w:rsidR="00A534CD" w:rsidRPr="00977878">
        <w:rPr>
          <w:rFonts w:asciiTheme="majorHAnsi" w:hAnsiTheme="majorHAnsi" w:cs="Times New Roman"/>
          <w:color w:val="000000"/>
          <w:sz w:val="24"/>
          <w:szCs w:val="24"/>
        </w:rPr>
        <w:t xml:space="preserve">had adequate oral </w:t>
      </w:r>
      <w:r w:rsidRPr="00977878">
        <w:rPr>
          <w:rFonts w:asciiTheme="majorHAnsi" w:hAnsiTheme="majorHAnsi" w:cs="Times New Roman"/>
          <w:color w:val="000000"/>
          <w:sz w:val="24"/>
          <w:szCs w:val="24"/>
        </w:rPr>
        <w:t>communicat</w:t>
      </w:r>
      <w:r w:rsidR="00A534CD" w:rsidRPr="00977878">
        <w:rPr>
          <w:rFonts w:asciiTheme="majorHAnsi" w:hAnsiTheme="majorHAnsi" w:cs="Times New Roman"/>
          <w:color w:val="000000"/>
          <w:sz w:val="24"/>
          <w:szCs w:val="24"/>
        </w:rPr>
        <w:t>ion skills, most</w:t>
      </w:r>
      <w:r w:rsidR="00914BEC" w:rsidRPr="00977878">
        <w:rPr>
          <w:rFonts w:asciiTheme="majorHAnsi" w:hAnsiTheme="majorHAnsi" w:cs="Times New Roman"/>
          <w:color w:val="000000"/>
          <w:sz w:val="24"/>
          <w:szCs w:val="24"/>
        </w:rPr>
        <w:t xml:space="preserve"> participants </w:t>
      </w:r>
      <w:r w:rsidR="00A534CD" w:rsidRPr="00977878">
        <w:rPr>
          <w:rFonts w:asciiTheme="majorHAnsi" w:hAnsiTheme="majorHAnsi" w:cs="Times New Roman"/>
          <w:color w:val="000000"/>
          <w:sz w:val="24"/>
          <w:szCs w:val="24"/>
        </w:rPr>
        <w:t xml:space="preserve">felt </w:t>
      </w:r>
      <w:r w:rsidR="00914BEC" w:rsidRPr="00977878">
        <w:rPr>
          <w:rFonts w:asciiTheme="majorHAnsi" w:hAnsiTheme="majorHAnsi" w:cs="Times New Roman"/>
          <w:color w:val="000000"/>
          <w:sz w:val="24"/>
          <w:szCs w:val="24"/>
        </w:rPr>
        <w:t xml:space="preserve">that </w:t>
      </w:r>
      <w:r w:rsidR="00A534CD" w:rsidRPr="00977878">
        <w:rPr>
          <w:rFonts w:asciiTheme="majorHAnsi" w:hAnsiTheme="majorHAnsi" w:cs="Times New Roman"/>
          <w:color w:val="000000"/>
          <w:sz w:val="24"/>
          <w:szCs w:val="24"/>
        </w:rPr>
        <w:t>many studen</w:t>
      </w:r>
      <w:r w:rsidR="00914BEC" w:rsidRPr="00977878">
        <w:rPr>
          <w:rFonts w:asciiTheme="majorHAnsi" w:hAnsiTheme="majorHAnsi" w:cs="Times New Roman"/>
          <w:color w:val="000000"/>
          <w:sz w:val="24"/>
          <w:szCs w:val="24"/>
        </w:rPr>
        <w:t xml:space="preserve">ts </w:t>
      </w:r>
      <w:r w:rsidR="00A534CD" w:rsidRPr="00977878">
        <w:rPr>
          <w:rFonts w:asciiTheme="majorHAnsi" w:hAnsiTheme="majorHAnsi" w:cs="Times New Roman"/>
          <w:color w:val="000000"/>
          <w:sz w:val="24"/>
          <w:szCs w:val="24"/>
        </w:rPr>
        <w:t xml:space="preserve">needed to raise their skill levels in </w:t>
      </w:r>
      <w:r w:rsidR="00914BEC" w:rsidRPr="00977878">
        <w:rPr>
          <w:rFonts w:asciiTheme="majorHAnsi" w:hAnsiTheme="majorHAnsi" w:cs="Times New Roman"/>
          <w:color w:val="000000"/>
          <w:sz w:val="24"/>
          <w:szCs w:val="24"/>
        </w:rPr>
        <w:t>at least some a</w:t>
      </w:r>
      <w:r w:rsidR="00A534CD" w:rsidRPr="00977878">
        <w:rPr>
          <w:rFonts w:asciiTheme="majorHAnsi" w:hAnsiTheme="majorHAnsi" w:cs="Times New Roman"/>
          <w:color w:val="000000"/>
          <w:sz w:val="24"/>
          <w:szCs w:val="24"/>
        </w:rPr>
        <w:t>reas</w:t>
      </w:r>
      <w:r w:rsidR="00914BEC"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Some community members</w:t>
      </w:r>
      <w:r w:rsidR="00914BEC" w:rsidRPr="00977878">
        <w:rPr>
          <w:rFonts w:asciiTheme="majorHAnsi" w:hAnsiTheme="majorHAnsi" w:cs="Times New Roman"/>
          <w:color w:val="000000"/>
          <w:sz w:val="24"/>
          <w:szCs w:val="24"/>
        </w:rPr>
        <w:t xml:space="preserve">, for example, </w:t>
      </w:r>
      <w:r w:rsidRPr="00977878">
        <w:rPr>
          <w:rFonts w:asciiTheme="majorHAnsi" w:hAnsiTheme="majorHAnsi" w:cs="Times New Roman"/>
          <w:color w:val="000000"/>
          <w:sz w:val="24"/>
          <w:szCs w:val="24"/>
        </w:rPr>
        <w:t xml:space="preserve">focused on the need for young people to work on SAE pronunciation. </w:t>
      </w:r>
      <w:r w:rsidR="00914BEC" w:rsidRPr="00977878">
        <w:rPr>
          <w:rFonts w:asciiTheme="majorHAnsi" w:hAnsiTheme="majorHAnsi" w:cs="Times New Roman"/>
          <w:color w:val="000000"/>
          <w:sz w:val="24"/>
          <w:szCs w:val="24"/>
        </w:rPr>
        <w:t xml:space="preserve">One </w:t>
      </w:r>
      <w:r w:rsidRPr="00977878">
        <w:rPr>
          <w:rFonts w:asciiTheme="majorHAnsi" w:hAnsiTheme="majorHAnsi" w:cs="Times New Roman"/>
          <w:color w:val="000000"/>
          <w:sz w:val="24"/>
          <w:szCs w:val="24"/>
        </w:rPr>
        <w:t xml:space="preserve">RTO lecturer concurred, pointing out that while some have the necessary SAE vocabulary and grammar, they </w:t>
      </w:r>
      <w:r w:rsidR="00914BEC" w:rsidRPr="00977878">
        <w:rPr>
          <w:rFonts w:asciiTheme="majorHAnsi" w:hAnsiTheme="majorHAnsi" w:cs="Times New Roman"/>
          <w:color w:val="000000"/>
          <w:sz w:val="24"/>
          <w:szCs w:val="24"/>
        </w:rPr>
        <w:t xml:space="preserve">may </w:t>
      </w:r>
      <w:r w:rsidRPr="00977878">
        <w:rPr>
          <w:rFonts w:asciiTheme="majorHAnsi" w:hAnsiTheme="majorHAnsi" w:cs="Times New Roman"/>
          <w:color w:val="000000"/>
          <w:sz w:val="24"/>
          <w:szCs w:val="24"/>
        </w:rPr>
        <w:t>use Kriol pronunciation, making it difficult</w:t>
      </w:r>
      <w:r w:rsidR="00914BEC" w:rsidRPr="00977878">
        <w:rPr>
          <w:rFonts w:asciiTheme="majorHAnsi" w:hAnsiTheme="majorHAnsi" w:cs="Times New Roman"/>
          <w:color w:val="000000"/>
          <w:sz w:val="24"/>
          <w:szCs w:val="24"/>
        </w:rPr>
        <w:t xml:space="preserve"> for a non-Aboriginal employer</w:t>
      </w:r>
      <w:r w:rsidRPr="00977878">
        <w:rPr>
          <w:rFonts w:asciiTheme="majorHAnsi" w:hAnsiTheme="majorHAnsi" w:cs="Times New Roman"/>
          <w:color w:val="000000"/>
          <w:sz w:val="24"/>
          <w:szCs w:val="24"/>
        </w:rPr>
        <w:t xml:space="preserve"> to understand them. S</w:t>
      </w:r>
      <w:r w:rsidR="00914BEC" w:rsidRPr="00977878">
        <w:rPr>
          <w:rFonts w:asciiTheme="majorHAnsi" w:hAnsiTheme="majorHAnsi" w:cs="Times New Roman"/>
          <w:color w:val="000000"/>
          <w:sz w:val="24"/>
          <w:szCs w:val="24"/>
        </w:rPr>
        <w:t>everal s</w:t>
      </w:r>
      <w:r w:rsidRPr="00977878">
        <w:rPr>
          <w:rFonts w:asciiTheme="majorHAnsi" w:hAnsiTheme="majorHAnsi" w:cs="Times New Roman"/>
          <w:color w:val="000000"/>
          <w:sz w:val="24"/>
          <w:szCs w:val="24"/>
        </w:rPr>
        <w:t xml:space="preserve">tudents </w:t>
      </w:r>
      <w:r w:rsidR="00914BEC" w:rsidRPr="00977878">
        <w:rPr>
          <w:rFonts w:asciiTheme="majorHAnsi" w:hAnsiTheme="majorHAnsi" w:cs="Times New Roman"/>
          <w:color w:val="000000"/>
          <w:sz w:val="24"/>
          <w:szCs w:val="24"/>
        </w:rPr>
        <w:t>expressed awareness that</w:t>
      </w:r>
      <w:r w:rsidR="00FC4ADD" w:rsidRPr="00977878">
        <w:rPr>
          <w:rFonts w:asciiTheme="majorHAnsi" w:hAnsiTheme="majorHAnsi" w:cs="Times New Roman"/>
          <w:color w:val="000000"/>
          <w:sz w:val="24"/>
          <w:szCs w:val="24"/>
        </w:rPr>
        <w:t xml:space="preserve"> they need to adjust their speech for the workplace by speaking louder, slower and more clearly. As one student </w:t>
      </w:r>
      <w:r w:rsidR="00FC4ADD" w:rsidRPr="00977878">
        <w:rPr>
          <w:rFonts w:asciiTheme="majorHAnsi" w:hAnsiTheme="majorHAnsi" w:cs="Times New Roman"/>
          <w:color w:val="000000"/>
          <w:sz w:val="24"/>
          <w:szCs w:val="24"/>
        </w:rPr>
        <w:lastRenderedPageBreak/>
        <w:t xml:space="preserve">said, </w:t>
      </w:r>
      <w:r w:rsidRPr="00977878">
        <w:rPr>
          <w:rFonts w:asciiTheme="majorHAnsi" w:hAnsiTheme="majorHAnsi" w:cs="Times New Roman"/>
          <w:color w:val="000000"/>
          <w:sz w:val="24"/>
          <w:szCs w:val="24"/>
        </w:rPr>
        <w:t>‘most of the [Aboriginal students] have a good understanding of English, but they just talk quietly. They don’t talk out loud much</w:t>
      </w:r>
      <w:r w:rsidR="00914BEC"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 xml:space="preserve">’ </w:t>
      </w:r>
    </w:p>
    <w:p w:rsidR="00DF46FD" w:rsidRPr="00977878" w:rsidRDefault="003C0C40"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V</w:t>
      </w:r>
      <w:r w:rsidR="00914BEC" w:rsidRPr="00977878">
        <w:rPr>
          <w:rFonts w:asciiTheme="majorHAnsi" w:hAnsiTheme="majorHAnsi" w:cs="Times New Roman"/>
          <w:color w:val="000000"/>
          <w:sz w:val="24"/>
          <w:szCs w:val="24"/>
        </w:rPr>
        <w:t>ocabu</w:t>
      </w:r>
      <w:r w:rsidRPr="00977878">
        <w:rPr>
          <w:rFonts w:asciiTheme="majorHAnsi" w:hAnsiTheme="majorHAnsi" w:cs="Times New Roman"/>
          <w:color w:val="000000"/>
          <w:sz w:val="24"/>
          <w:szCs w:val="24"/>
        </w:rPr>
        <w:t>lary development also r</w:t>
      </w:r>
      <w:r w:rsidR="00914BEC" w:rsidRPr="00977878">
        <w:rPr>
          <w:rFonts w:asciiTheme="majorHAnsi" w:hAnsiTheme="majorHAnsi" w:cs="Times New Roman"/>
          <w:color w:val="000000"/>
          <w:sz w:val="24"/>
          <w:szCs w:val="24"/>
        </w:rPr>
        <w:t>equir</w:t>
      </w:r>
      <w:r w:rsidRPr="00977878">
        <w:rPr>
          <w:rFonts w:asciiTheme="majorHAnsi" w:hAnsiTheme="majorHAnsi" w:cs="Times New Roman"/>
          <w:color w:val="000000"/>
          <w:sz w:val="24"/>
          <w:szCs w:val="24"/>
        </w:rPr>
        <w:t>es</w:t>
      </w:r>
      <w:r w:rsidR="00914BEC" w:rsidRPr="00977878">
        <w:rPr>
          <w:rFonts w:asciiTheme="majorHAnsi" w:hAnsiTheme="majorHAnsi" w:cs="Times New Roman"/>
          <w:color w:val="000000"/>
          <w:sz w:val="24"/>
          <w:szCs w:val="24"/>
        </w:rPr>
        <w:t xml:space="preserve"> attention, according to some community members. Several students </w:t>
      </w:r>
      <w:r w:rsidRPr="00977878">
        <w:rPr>
          <w:rFonts w:asciiTheme="majorHAnsi" w:hAnsiTheme="majorHAnsi" w:cs="Times New Roman"/>
          <w:color w:val="000000"/>
          <w:sz w:val="24"/>
          <w:szCs w:val="24"/>
        </w:rPr>
        <w:t xml:space="preserve">agreed, </w:t>
      </w:r>
      <w:r w:rsidR="00914BEC" w:rsidRPr="00977878">
        <w:rPr>
          <w:rFonts w:asciiTheme="majorHAnsi" w:hAnsiTheme="majorHAnsi" w:cs="Times New Roman"/>
          <w:color w:val="000000"/>
          <w:sz w:val="24"/>
          <w:szCs w:val="24"/>
        </w:rPr>
        <w:t>not</w:t>
      </w:r>
      <w:r w:rsidRPr="00977878">
        <w:rPr>
          <w:rFonts w:asciiTheme="majorHAnsi" w:hAnsiTheme="majorHAnsi" w:cs="Times New Roman"/>
          <w:color w:val="000000"/>
          <w:sz w:val="24"/>
          <w:szCs w:val="24"/>
        </w:rPr>
        <w:t>ing</w:t>
      </w:r>
      <w:r w:rsidR="00914BEC" w:rsidRPr="00977878">
        <w:rPr>
          <w:rFonts w:asciiTheme="majorHAnsi" w:hAnsiTheme="majorHAnsi" w:cs="Times New Roman"/>
          <w:color w:val="000000"/>
          <w:sz w:val="24"/>
          <w:szCs w:val="24"/>
        </w:rPr>
        <w:t xml:space="preserve"> the need to learn enough words before they go to work, especially ‘big words that we might not understand’. One </w:t>
      </w:r>
      <w:r w:rsidRPr="00977878">
        <w:rPr>
          <w:rFonts w:asciiTheme="majorHAnsi" w:hAnsiTheme="majorHAnsi" w:cs="Times New Roman"/>
          <w:color w:val="000000"/>
          <w:sz w:val="24"/>
          <w:szCs w:val="24"/>
        </w:rPr>
        <w:t xml:space="preserve">indicated that </w:t>
      </w:r>
      <w:r w:rsidR="00914BEC" w:rsidRPr="00977878">
        <w:rPr>
          <w:rFonts w:asciiTheme="majorHAnsi" w:hAnsiTheme="majorHAnsi" w:cs="Times New Roman"/>
          <w:color w:val="000000"/>
          <w:sz w:val="24"/>
          <w:szCs w:val="24"/>
        </w:rPr>
        <w:t>if there was one word in a sentence</w:t>
      </w:r>
      <w:r w:rsidRPr="00977878">
        <w:rPr>
          <w:rFonts w:asciiTheme="majorHAnsi" w:hAnsiTheme="majorHAnsi" w:cs="Times New Roman"/>
          <w:color w:val="000000"/>
          <w:sz w:val="24"/>
          <w:szCs w:val="24"/>
        </w:rPr>
        <w:t xml:space="preserve"> they did not understand</w:t>
      </w:r>
      <w:r w:rsidR="00914BEC" w:rsidRPr="00977878">
        <w:rPr>
          <w:rFonts w:asciiTheme="majorHAnsi" w:hAnsiTheme="majorHAnsi" w:cs="Times New Roman"/>
          <w:color w:val="000000"/>
          <w:sz w:val="24"/>
          <w:szCs w:val="24"/>
        </w:rPr>
        <w:t xml:space="preserve">, they lost the whole meaning. An RTO lecturer observed this as well, pointing out that missing a few words in instructions can mean that they are not able to undertake the task </w:t>
      </w:r>
      <w:r w:rsidRPr="00977878">
        <w:rPr>
          <w:rFonts w:asciiTheme="majorHAnsi" w:hAnsiTheme="majorHAnsi" w:cs="Times New Roman"/>
          <w:color w:val="000000"/>
          <w:sz w:val="24"/>
          <w:szCs w:val="24"/>
        </w:rPr>
        <w:t>properly</w:t>
      </w:r>
      <w:r w:rsidR="00914BEC" w:rsidRPr="00977878">
        <w:rPr>
          <w:rFonts w:asciiTheme="majorHAnsi" w:hAnsiTheme="majorHAnsi" w:cs="Times New Roman"/>
          <w:color w:val="000000"/>
          <w:sz w:val="24"/>
          <w:szCs w:val="24"/>
        </w:rPr>
        <w:t>.</w:t>
      </w:r>
    </w:p>
    <w:p w:rsidR="00DF46FD" w:rsidRPr="00977878" w:rsidRDefault="008D31F1"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Other </w:t>
      </w:r>
      <w:r w:rsidR="00914BEC" w:rsidRPr="00977878">
        <w:rPr>
          <w:rFonts w:asciiTheme="majorHAnsi" w:hAnsiTheme="majorHAnsi" w:cs="Times New Roman"/>
          <w:color w:val="000000"/>
          <w:sz w:val="24"/>
          <w:szCs w:val="24"/>
        </w:rPr>
        <w:t xml:space="preserve">participants, however, maintained that </w:t>
      </w:r>
      <w:r w:rsidRPr="00977878">
        <w:rPr>
          <w:rFonts w:asciiTheme="majorHAnsi" w:hAnsiTheme="majorHAnsi" w:cs="Times New Roman"/>
          <w:color w:val="000000"/>
          <w:sz w:val="24"/>
          <w:szCs w:val="24"/>
        </w:rPr>
        <w:t xml:space="preserve">most students </w:t>
      </w:r>
      <w:r w:rsidR="003C0C40" w:rsidRPr="00977878">
        <w:rPr>
          <w:rFonts w:asciiTheme="majorHAnsi" w:hAnsiTheme="majorHAnsi" w:cs="Times New Roman"/>
          <w:color w:val="000000"/>
          <w:sz w:val="24"/>
          <w:szCs w:val="24"/>
        </w:rPr>
        <w:t xml:space="preserve">needed to raise their overall </w:t>
      </w:r>
      <w:r w:rsidRPr="00977878">
        <w:rPr>
          <w:rFonts w:asciiTheme="majorHAnsi" w:hAnsiTheme="majorHAnsi" w:cs="Times New Roman"/>
          <w:color w:val="000000"/>
          <w:sz w:val="24"/>
          <w:szCs w:val="24"/>
        </w:rPr>
        <w:t xml:space="preserve">English language </w:t>
      </w:r>
      <w:r w:rsidR="00914BEC" w:rsidRPr="00977878">
        <w:rPr>
          <w:rFonts w:asciiTheme="majorHAnsi" w:hAnsiTheme="majorHAnsi" w:cs="Times New Roman"/>
          <w:color w:val="000000"/>
          <w:sz w:val="24"/>
          <w:szCs w:val="24"/>
        </w:rPr>
        <w:t>skill</w:t>
      </w:r>
      <w:r w:rsidRPr="00977878">
        <w:rPr>
          <w:rFonts w:asciiTheme="majorHAnsi" w:hAnsiTheme="majorHAnsi" w:cs="Times New Roman"/>
          <w:color w:val="000000"/>
          <w:sz w:val="24"/>
          <w:szCs w:val="24"/>
        </w:rPr>
        <w:t>s. Several c</w:t>
      </w:r>
      <w:r w:rsidR="00914BEC" w:rsidRPr="00977878">
        <w:rPr>
          <w:rFonts w:asciiTheme="majorHAnsi" w:hAnsiTheme="majorHAnsi" w:cs="Times New Roman"/>
          <w:color w:val="000000"/>
          <w:sz w:val="24"/>
          <w:szCs w:val="24"/>
        </w:rPr>
        <w:t>ommunity</w:t>
      </w:r>
      <w:r w:rsidRPr="00977878">
        <w:rPr>
          <w:rFonts w:asciiTheme="majorHAnsi" w:hAnsiTheme="majorHAnsi" w:cs="Times New Roman"/>
          <w:color w:val="000000"/>
          <w:sz w:val="24"/>
          <w:szCs w:val="24"/>
        </w:rPr>
        <w:t xml:space="preserve"> members, for example, stated that </w:t>
      </w:r>
      <w:r w:rsidR="00914BEC" w:rsidRPr="00977878">
        <w:rPr>
          <w:rFonts w:asciiTheme="majorHAnsi" w:hAnsiTheme="majorHAnsi" w:cs="Times New Roman"/>
          <w:color w:val="000000"/>
          <w:sz w:val="24"/>
          <w:szCs w:val="24"/>
        </w:rPr>
        <w:t xml:space="preserve">students needed to </w:t>
      </w:r>
      <w:r w:rsidRPr="00977878">
        <w:rPr>
          <w:rFonts w:asciiTheme="majorHAnsi" w:hAnsiTheme="majorHAnsi" w:cs="Times New Roman"/>
          <w:color w:val="000000"/>
          <w:sz w:val="24"/>
          <w:szCs w:val="24"/>
        </w:rPr>
        <w:t xml:space="preserve">learn to </w:t>
      </w:r>
      <w:r w:rsidR="00914BEC" w:rsidRPr="00977878">
        <w:rPr>
          <w:rFonts w:asciiTheme="majorHAnsi" w:hAnsiTheme="majorHAnsi" w:cs="Times New Roman"/>
          <w:color w:val="000000"/>
          <w:sz w:val="24"/>
          <w:szCs w:val="24"/>
        </w:rPr>
        <w:t>speak ‘proper English’ (i</w:t>
      </w:r>
      <w:r w:rsidR="000C51A7" w:rsidRPr="00977878">
        <w:rPr>
          <w:rFonts w:asciiTheme="majorHAnsi" w:hAnsiTheme="majorHAnsi" w:cs="Times New Roman"/>
          <w:color w:val="000000"/>
          <w:sz w:val="24"/>
          <w:szCs w:val="24"/>
        </w:rPr>
        <w:t>.</w:t>
      </w:r>
      <w:r w:rsidR="00914BEC" w:rsidRPr="00977878">
        <w:rPr>
          <w:rFonts w:asciiTheme="majorHAnsi" w:hAnsiTheme="majorHAnsi" w:cs="Times New Roman"/>
          <w:color w:val="000000"/>
          <w:sz w:val="24"/>
          <w:szCs w:val="24"/>
        </w:rPr>
        <w:t>e</w:t>
      </w:r>
      <w:r w:rsidR="000C51A7" w:rsidRPr="00977878">
        <w:rPr>
          <w:rFonts w:asciiTheme="majorHAnsi" w:hAnsiTheme="majorHAnsi" w:cs="Times New Roman"/>
          <w:color w:val="000000"/>
          <w:sz w:val="24"/>
          <w:szCs w:val="24"/>
        </w:rPr>
        <w:t>.</w:t>
      </w:r>
      <w:r w:rsidR="00914BEC" w:rsidRPr="00977878">
        <w:rPr>
          <w:rFonts w:asciiTheme="majorHAnsi" w:hAnsiTheme="majorHAnsi" w:cs="Times New Roman"/>
          <w:color w:val="000000"/>
          <w:sz w:val="24"/>
          <w:szCs w:val="24"/>
        </w:rPr>
        <w:t xml:space="preserve">, SAE) </w:t>
      </w:r>
      <w:r w:rsidRPr="00977878">
        <w:rPr>
          <w:rFonts w:asciiTheme="majorHAnsi" w:hAnsiTheme="majorHAnsi" w:cs="Times New Roman"/>
          <w:color w:val="000000"/>
          <w:sz w:val="24"/>
          <w:szCs w:val="24"/>
        </w:rPr>
        <w:t xml:space="preserve">so they could </w:t>
      </w:r>
      <w:r w:rsidR="00914BEC" w:rsidRPr="00977878">
        <w:rPr>
          <w:rFonts w:asciiTheme="majorHAnsi" w:hAnsiTheme="majorHAnsi" w:cs="Times New Roman"/>
          <w:color w:val="000000"/>
          <w:sz w:val="24"/>
          <w:szCs w:val="24"/>
        </w:rPr>
        <w:t>communicate effectively with non-Aboriginal people</w:t>
      </w:r>
      <w:r w:rsidR="003C0C40" w:rsidRPr="00977878">
        <w:rPr>
          <w:rFonts w:asciiTheme="majorHAnsi" w:hAnsiTheme="majorHAnsi" w:cs="Times New Roman"/>
          <w:color w:val="000000"/>
          <w:sz w:val="24"/>
          <w:szCs w:val="24"/>
        </w:rPr>
        <w:t xml:space="preserve"> if they want to get a job</w:t>
      </w:r>
      <w:r w:rsidRPr="00977878">
        <w:rPr>
          <w:rFonts w:asciiTheme="majorHAnsi" w:hAnsiTheme="majorHAnsi" w:cs="Times New Roman"/>
          <w:color w:val="000000"/>
          <w:sz w:val="24"/>
          <w:szCs w:val="24"/>
        </w:rPr>
        <w:t xml:space="preserve">. Indeed, a number of </w:t>
      </w:r>
      <w:r w:rsidR="00DF46FD" w:rsidRPr="00977878">
        <w:rPr>
          <w:rFonts w:asciiTheme="majorHAnsi" w:hAnsiTheme="majorHAnsi" w:cs="Times New Roman"/>
          <w:color w:val="000000"/>
          <w:sz w:val="24"/>
          <w:szCs w:val="24"/>
        </w:rPr>
        <w:t xml:space="preserve">students admitted that speaking English was a big challenge for them. As one learner put it, ‘the hardest is talking to them [non-Aboriginal people], hard when the boss asks me to do something. … I struggle with talking. I say some things too quick. … I have problems asking someone to do stuff. They don’t understand.’ </w:t>
      </w:r>
    </w:p>
    <w:p w:rsidR="00E92176" w:rsidRPr="00977878" w:rsidRDefault="008D31F1"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Most VET teachers</w:t>
      </w:r>
      <w:r w:rsidR="00FC4ADD" w:rsidRPr="00977878">
        <w:rPr>
          <w:rFonts w:asciiTheme="majorHAnsi" w:hAnsiTheme="majorHAnsi" w:cs="Times New Roman"/>
          <w:color w:val="000000"/>
          <w:sz w:val="24"/>
          <w:szCs w:val="24"/>
        </w:rPr>
        <w:t>/trainers</w:t>
      </w:r>
      <w:r w:rsidRPr="00977878">
        <w:rPr>
          <w:rFonts w:asciiTheme="majorHAnsi" w:hAnsiTheme="majorHAnsi" w:cs="Times New Roman"/>
          <w:color w:val="000000"/>
          <w:sz w:val="24"/>
          <w:szCs w:val="24"/>
        </w:rPr>
        <w:t xml:space="preserve"> </w:t>
      </w:r>
      <w:r w:rsidR="00E92176" w:rsidRPr="00977878">
        <w:rPr>
          <w:rFonts w:asciiTheme="majorHAnsi" w:hAnsiTheme="majorHAnsi" w:cs="Times New Roman"/>
          <w:color w:val="000000"/>
          <w:sz w:val="24"/>
          <w:szCs w:val="24"/>
        </w:rPr>
        <w:t>and RTO lecturers generally agreed that many students need</w:t>
      </w:r>
      <w:r w:rsidRPr="00977878">
        <w:rPr>
          <w:rFonts w:asciiTheme="majorHAnsi" w:hAnsiTheme="majorHAnsi" w:cs="Times New Roman"/>
          <w:color w:val="000000"/>
          <w:sz w:val="24"/>
          <w:szCs w:val="24"/>
        </w:rPr>
        <w:t xml:space="preserve"> to work on their oral communication </w:t>
      </w:r>
      <w:r w:rsidR="00E92176" w:rsidRPr="00977878">
        <w:rPr>
          <w:rFonts w:asciiTheme="majorHAnsi" w:hAnsiTheme="majorHAnsi" w:cs="Times New Roman"/>
          <w:color w:val="000000"/>
          <w:sz w:val="24"/>
          <w:szCs w:val="24"/>
        </w:rPr>
        <w:t>skills if they a</w:t>
      </w:r>
      <w:r w:rsidRPr="00977878">
        <w:rPr>
          <w:rFonts w:asciiTheme="majorHAnsi" w:hAnsiTheme="majorHAnsi" w:cs="Times New Roman"/>
          <w:color w:val="000000"/>
          <w:sz w:val="24"/>
          <w:szCs w:val="24"/>
        </w:rPr>
        <w:t xml:space="preserve">re to succeed in the workplace. </w:t>
      </w:r>
      <w:r w:rsidR="00E92176" w:rsidRPr="00977878">
        <w:rPr>
          <w:rFonts w:asciiTheme="majorHAnsi" w:hAnsiTheme="majorHAnsi" w:cs="Times New Roman"/>
          <w:color w:val="000000"/>
          <w:sz w:val="24"/>
          <w:szCs w:val="24"/>
        </w:rPr>
        <w:t>O</w:t>
      </w:r>
      <w:r w:rsidRPr="00977878">
        <w:rPr>
          <w:rFonts w:asciiTheme="majorHAnsi" w:hAnsiTheme="majorHAnsi" w:cs="Times New Roman"/>
          <w:color w:val="000000"/>
          <w:sz w:val="24"/>
          <w:szCs w:val="24"/>
        </w:rPr>
        <w:t xml:space="preserve">ne </w:t>
      </w:r>
      <w:r w:rsidR="00E92176" w:rsidRPr="00977878">
        <w:rPr>
          <w:rFonts w:asciiTheme="majorHAnsi" w:hAnsiTheme="majorHAnsi" w:cs="Times New Roman"/>
          <w:color w:val="000000"/>
          <w:sz w:val="24"/>
          <w:szCs w:val="24"/>
        </w:rPr>
        <w:t xml:space="preserve">RTO lecturer asserted further </w:t>
      </w:r>
      <w:r w:rsidR="000E0388" w:rsidRPr="00977878">
        <w:rPr>
          <w:rFonts w:asciiTheme="majorHAnsi" w:hAnsiTheme="majorHAnsi" w:cs="Times New Roman"/>
          <w:color w:val="000000"/>
          <w:sz w:val="24"/>
          <w:szCs w:val="24"/>
        </w:rPr>
        <w:t xml:space="preserve">that </w:t>
      </w:r>
      <w:r w:rsidR="00DF46FD" w:rsidRPr="00977878">
        <w:rPr>
          <w:rFonts w:asciiTheme="majorHAnsi" w:hAnsiTheme="majorHAnsi" w:cs="Times New Roman"/>
          <w:color w:val="000000"/>
          <w:sz w:val="24"/>
          <w:szCs w:val="24"/>
        </w:rPr>
        <w:t>develop</w:t>
      </w:r>
      <w:r w:rsidR="000E0388" w:rsidRPr="00977878">
        <w:rPr>
          <w:rFonts w:asciiTheme="majorHAnsi" w:hAnsiTheme="majorHAnsi" w:cs="Times New Roman"/>
          <w:color w:val="000000"/>
          <w:sz w:val="24"/>
          <w:szCs w:val="24"/>
        </w:rPr>
        <w:t>ing</w:t>
      </w:r>
      <w:r w:rsidR="00DF46FD" w:rsidRPr="00977878">
        <w:rPr>
          <w:rFonts w:asciiTheme="majorHAnsi" w:hAnsiTheme="majorHAnsi" w:cs="Times New Roman"/>
          <w:color w:val="000000"/>
          <w:sz w:val="24"/>
          <w:szCs w:val="24"/>
        </w:rPr>
        <w:t xml:space="preserve"> good SAE oral language skills </w:t>
      </w:r>
      <w:r w:rsidR="000E0388" w:rsidRPr="00977878">
        <w:rPr>
          <w:rFonts w:asciiTheme="majorHAnsi" w:hAnsiTheme="majorHAnsi" w:cs="Times New Roman"/>
          <w:color w:val="000000"/>
          <w:sz w:val="24"/>
          <w:szCs w:val="24"/>
        </w:rPr>
        <w:t xml:space="preserve">was ‘critical’ </w:t>
      </w:r>
      <w:r w:rsidR="00DF46FD" w:rsidRPr="00977878">
        <w:rPr>
          <w:rFonts w:asciiTheme="majorHAnsi" w:hAnsiTheme="majorHAnsi" w:cs="Times New Roman"/>
          <w:color w:val="000000"/>
          <w:sz w:val="24"/>
          <w:szCs w:val="24"/>
        </w:rPr>
        <w:t xml:space="preserve">because it is the ‘stepping stone’ to print literacy. </w:t>
      </w:r>
    </w:p>
    <w:p w:rsidR="00865E1E" w:rsidRPr="00977878" w:rsidRDefault="0046240C"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Employers tended to comment </w:t>
      </w:r>
      <w:r w:rsidR="00865E1E" w:rsidRPr="00977878">
        <w:rPr>
          <w:rFonts w:asciiTheme="majorHAnsi" w:hAnsiTheme="majorHAnsi" w:cs="Times New Roman"/>
          <w:color w:val="000000"/>
          <w:sz w:val="24"/>
          <w:szCs w:val="24"/>
        </w:rPr>
        <w:t xml:space="preserve">on </w:t>
      </w:r>
      <w:r w:rsidR="00E92176" w:rsidRPr="00977878">
        <w:rPr>
          <w:rFonts w:asciiTheme="majorHAnsi" w:hAnsiTheme="majorHAnsi" w:cs="Times New Roman"/>
          <w:color w:val="000000"/>
          <w:sz w:val="24"/>
          <w:szCs w:val="24"/>
        </w:rPr>
        <w:t xml:space="preserve">more </w:t>
      </w:r>
      <w:r w:rsidRPr="00977878">
        <w:rPr>
          <w:rFonts w:asciiTheme="majorHAnsi" w:hAnsiTheme="majorHAnsi" w:cs="Times New Roman"/>
          <w:color w:val="000000"/>
          <w:sz w:val="24"/>
          <w:szCs w:val="24"/>
        </w:rPr>
        <w:t xml:space="preserve">specific </w:t>
      </w:r>
      <w:r w:rsidR="00E92176" w:rsidRPr="00977878">
        <w:rPr>
          <w:rFonts w:asciiTheme="majorHAnsi" w:hAnsiTheme="majorHAnsi" w:cs="Times New Roman"/>
          <w:color w:val="000000"/>
          <w:sz w:val="24"/>
          <w:szCs w:val="24"/>
        </w:rPr>
        <w:t xml:space="preserve">aspects of </w:t>
      </w:r>
      <w:r w:rsidRPr="00977878">
        <w:rPr>
          <w:rFonts w:asciiTheme="majorHAnsi" w:hAnsiTheme="majorHAnsi" w:cs="Times New Roman"/>
          <w:color w:val="000000"/>
          <w:sz w:val="24"/>
          <w:szCs w:val="24"/>
        </w:rPr>
        <w:t>oral communication required in the</w:t>
      </w:r>
      <w:r w:rsidR="00865E1E" w:rsidRPr="00977878">
        <w:rPr>
          <w:rFonts w:asciiTheme="majorHAnsi" w:hAnsiTheme="majorHAnsi" w:cs="Times New Roman"/>
          <w:color w:val="000000"/>
          <w:sz w:val="24"/>
          <w:szCs w:val="24"/>
        </w:rPr>
        <w:t>ir own</w:t>
      </w:r>
      <w:r w:rsidRPr="00977878">
        <w:rPr>
          <w:rFonts w:asciiTheme="majorHAnsi" w:hAnsiTheme="majorHAnsi" w:cs="Times New Roman"/>
          <w:color w:val="000000"/>
          <w:sz w:val="24"/>
          <w:szCs w:val="24"/>
        </w:rPr>
        <w:t xml:space="preserve"> workplace</w:t>
      </w:r>
      <w:r w:rsidR="00865E1E" w:rsidRPr="00977878">
        <w:rPr>
          <w:rFonts w:asciiTheme="majorHAnsi" w:hAnsiTheme="majorHAnsi" w:cs="Times New Roman"/>
          <w:color w:val="000000"/>
          <w:sz w:val="24"/>
          <w:szCs w:val="24"/>
        </w:rPr>
        <w:t>s. Employers also noted the importance of the students’ attitudes</w:t>
      </w:r>
      <w:r w:rsidR="00872D7F" w:rsidRPr="00977878">
        <w:rPr>
          <w:rFonts w:asciiTheme="majorHAnsi" w:hAnsiTheme="majorHAnsi" w:cs="Times New Roman"/>
          <w:color w:val="000000"/>
          <w:sz w:val="24"/>
          <w:szCs w:val="24"/>
        </w:rPr>
        <w:t>,</w:t>
      </w:r>
      <w:r w:rsidR="00865E1E" w:rsidRPr="00977878">
        <w:rPr>
          <w:rFonts w:asciiTheme="majorHAnsi" w:hAnsiTheme="majorHAnsi" w:cs="Times New Roman"/>
          <w:color w:val="000000"/>
          <w:sz w:val="24"/>
          <w:szCs w:val="24"/>
        </w:rPr>
        <w:t xml:space="preserve"> reporting that the work placement experience will not be successful if the </w:t>
      </w:r>
      <w:r w:rsidR="00865E1E" w:rsidRPr="00977878">
        <w:rPr>
          <w:rFonts w:asciiTheme="majorHAnsi" w:hAnsiTheme="majorHAnsi" w:cs="Times New Roman"/>
          <w:color w:val="000000"/>
          <w:sz w:val="24"/>
          <w:szCs w:val="24"/>
        </w:rPr>
        <w:lastRenderedPageBreak/>
        <w:t xml:space="preserve">student is not motivated to be there. </w:t>
      </w:r>
      <w:r w:rsidR="00872D7F" w:rsidRPr="00977878">
        <w:rPr>
          <w:rFonts w:asciiTheme="majorHAnsi" w:hAnsiTheme="majorHAnsi" w:cs="Times New Roman"/>
          <w:color w:val="000000"/>
          <w:sz w:val="24"/>
          <w:szCs w:val="24"/>
        </w:rPr>
        <w:t>A further important factor, in retail and hospitality in particular, was learning the language, behaviour and appearance required for providing good service and understanding that poor service was bad for business.</w:t>
      </w:r>
      <w:r w:rsidR="00815379" w:rsidRPr="00977878">
        <w:rPr>
          <w:rFonts w:asciiTheme="majorHAnsi" w:hAnsiTheme="majorHAnsi" w:cs="Times New Roman"/>
          <w:color w:val="000000"/>
          <w:sz w:val="24"/>
          <w:szCs w:val="24"/>
        </w:rPr>
        <w:t xml:space="preserve"> Some</w:t>
      </w:r>
      <w:r w:rsidR="00872D7F" w:rsidRPr="00977878">
        <w:rPr>
          <w:rFonts w:asciiTheme="majorHAnsi" w:hAnsiTheme="majorHAnsi" w:cs="Times New Roman"/>
          <w:color w:val="000000"/>
          <w:sz w:val="24"/>
          <w:szCs w:val="24"/>
        </w:rPr>
        <w:t xml:space="preserve"> </w:t>
      </w:r>
      <w:r w:rsidR="00815379" w:rsidRPr="00977878">
        <w:rPr>
          <w:rFonts w:asciiTheme="majorHAnsi" w:hAnsiTheme="majorHAnsi" w:cs="Times New Roman"/>
          <w:color w:val="000000"/>
          <w:sz w:val="24"/>
          <w:szCs w:val="24"/>
        </w:rPr>
        <w:t>employers noted that the students are not lacking in ability but in social skills and many commented that the short time that they spent in the workplace was inadequate for them to overcome their shyness.</w:t>
      </w:r>
    </w:p>
    <w:p w:rsidR="00DF46FD" w:rsidRPr="00977878" w:rsidRDefault="00815379"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Our </w:t>
      </w:r>
      <w:r w:rsidR="000E0388" w:rsidRPr="00977878">
        <w:rPr>
          <w:rFonts w:asciiTheme="majorHAnsi" w:hAnsiTheme="majorHAnsi" w:cs="Times New Roman"/>
          <w:color w:val="000000"/>
          <w:sz w:val="24"/>
          <w:szCs w:val="24"/>
        </w:rPr>
        <w:t>discussion</w:t>
      </w:r>
      <w:r w:rsidRPr="00977878">
        <w:rPr>
          <w:rFonts w:asciiTheme="majorHAnsi" w:hAnsiTheme="majorHAnsi" w:cs="Times New Roman"/>
          <w:color w:val="000000"/>
          <w:sz w:val="24"/>
          <w:szCs w:val="24"/>
        </w:rPr>
        <w:t xml:space="preserve"> now</w:t>
      </w:r>
      <w:r w:rsidR="000E0388" w:rsidRPr="00977878">
        <w:rPr>
          <w:rFonts w:asciiTheme="majorHAnsi" w:hAnsiTheme="majorHAnsi" w:cs="Times New Roman"/>
          <w:color w:val="000000"/>
          <w:sz w:val="24"/>
          <w:szCs w:val="24"/>
        </w:rPr>
        <w:t xml:space="preserve"> turns to </w:t>
      </w:r>
      <w:r w:rsidR="00E92176" w:rsidRPr="00977878">
        <w:rPr>
          <w:rFonts w:asciiTheme="majorHAnsi" w:hAnsiTheme="majorHAnsi" w:cs="Times New Roman"/>
          <w:color w:val="000000"/>
          <w:sz w:val="24"/>
          <w:szCs w:val="24"/>
        </w:rPr>
        <w:t xml:space="preserve">the skill areas </w:t>
      </w:r>
      <w:r w:rsidR="00353753" w:rsidRPr="00977878">
        <w:rPr>
          <w:rFonts w:asciiTheme="majorHAnsi" w:hAnsiTheme="majorHAnsi" w:cs="Times New Roman"/>
          <w:color w:val="000000"/>
          <w:sz w:val="24"/>
          <w:szCs w:val="24"/>
        </w:rPr>
        <w:t xml:space="preserve">most frequently cited </w:t>
      </w:r>
      <w:r w:rsidR="0046240C" w:rsidRPr="00977878">
        <w:rPr>
          <w:rFonts w:asciiTheme="majorHAnsi" w:hAnsiTheme="majorHAnsi" w:cs="Times New Roman"/>
          <w:color w:val="000000"/>
          <w:sz w:val="24"/>
          <w:szCs w:val="24"/>
        </w:rPr>
        <w:t xml:space="preserve">by employers and other participants, including </w:t>
      </w:r>
      <w:r w:rsidR="00DF46FD" w:rsidRPr="00977878">
        <w:rPr>
          <w:rFonts w:asciiTheme="majorHAnsi" w:hAnsiTheme="majorHAnsi" w:cs="Times New Roman"/>
          <w:color w:val="000000"/>
          <w:sz w:val="24"/>
          <w:szCs w:val="24"/>
        </w:rPr>
        <w:t>technical language and workplace jargon</w:t>
      </w:r>
      <w:r w:rsidR="000E0388" w:rsidRPr="00977878">
        <w:rPr>
          <w:rFonts w:asciiTheme="majorHAnsi" w:hAnsiTheme="majorHAnsi" w:cs="Times New Roman"/>
          <w:color w:val="000000"/>
          <w:sz w:val="24"/>
          <w:szCs w:val="24"/>
        </w:rPr>
        <w:t>;</w:t>
      </w:r>
      <w:r w:rsidR="00DF46FD" w:rsidRPr="00977878">
        <w:rPr>
          <w:rFonts w:asciiTheme="majorHAnsi" w:hAnsiTheme="majorHAnsi" w:cs="Times New Roman"/>
          <w:color w:val="000000"/>
          <w:sz w:val="24"/>
          <w:szCs w:val="24"/>
        </w:rPr>
        <w:t xml:space="preserve"> </w:t>
      </w:r>
      <w:r w:rsidR="000E0388" w:rsidRPr="00977878">
        <w:rPr>
          <w:rFonts w:asciiTheme="majorHAnsi" w:hAnsiTheme="majorHAnsi" w:cs="Times New Roman"/>
          <w:color w:val="000000"/>
          <w:sz w:val="24"/>
          <w:szCs w:val="24"/>
        </w:rPr>
        <w:t xml:space="preserve">work-oriented communication; </w:t>
      </w:r>
      <w:r w:rsidR="00E92176" w:rsidRPr="00977878">
        <w:rPr>
          <w:rFonts w:asciiTheme="majorHAnsi" w:hAnsiTheme="majorHAnsi" w:cs="Times New Roman"/>
          <w:color w:val="000000"/>
          <w:sz w:val="24"/>
          <w:szCs w:val="24"/>
        </w:rPr>
        <w:t xml:space="preserve">social </w:t>
      </w:r>
      <w:r w:rsidR="00353753" w:rsidRPr="00977878">
        <w:rPr>
          <w:rFonts w:asciiTheme="majorHAnsi" w:hAnsiTheme="majorHAnsi" w:cs="Times New Roman"/>
          <w:color w:val="000000"/>
          <w:sz w:val="24"/>
          <w:szCs w:val="24"/>
        </w:rPr>
        <w:t xml:space="preserve">communicative </w:t>
      </w:r>
      <w:r w:rsidR="00E92176" w:rsidRPr="00977878">
        <w:rPr>
          <w:rFonts w:asciiTheme="majorHAnsi" w:hAnsiTheme="majorHAnsi" w:cs="Times New Roman"/>
          <w:color w:val="000000"/>
          <w:sz w:val="24"/>
          <w:szCs w:val="24"/>
        </w:rPr>
        <w:t xml:space="preserve">interactions; code-switching; and the non-verbal communication </w:t>
      </w:r>
      <w:r w:rsidR="00353753" w:rsidRPr="00977878">
        <w:rPr>
          <w:rFonts w:asciiTheme="majorHAnsi" w:hAnsiTheme="majorHAnsi" w:cs="Times New Roman"/>
          <w:color w:val="000000"/>
          <w:sz w:val="24"/>
          <w:szCs w:val="24"/>
        </w:rPr>
        <w:t>skills that accompanies spoken Australian English</w:t>
      </w:r>
      <w:r w:rsidR="00DF46FD" w:rsidRPr="00977878">
        <w:rPr>
          <w:rFonts w:asciiTheme="majorHAnsi" w:hAnsiTheme="majorHAnsi" w:cs="Times New Roman"/>
          <w:color w:val="000000"/>
          <w:sz w:val="24"/>
          <w:szCs w:val="24"/>
        </w:rPr>
        <w:t>.</w:t>
      </w:r>
    </w:p>
    <w:p w:rsidR="00860347" w:rsidRPr="00977878" w:rsidRDefault="0065241B" w:rsidP="003D0862">
      <w:pPr>
        <w:spacing w:line="480" w:lineRule="auto"/>
        <w:rPr>
          <w:rFonts w:asciiTheme="majorHAnsi" w:hAnsiTheme="majorHAnsi" w:cs="Times New Roman"/>
          <w:b/>
          <w:i/>
          <w:color w:val="000000"/>
          <w:sz w:val="24"/>
          <w:szCs w:val="24"/>
        </w:rPr>
      </w:pPr>
      <w:r w:rsidRPr="00977878">
        <w:rPr>
          <w:rFonts w:asciiTheme="majorHAnsi" w:hAnsiTheme="majorHAnsi" w:cs="Times New Roman"/>
          <w:b/>
          <w:i/>
          <w:color w:val="000000"/>
          <w:sz w:val="24"/>
          <w:szCs w:val="24"/>
        </w:rPr>
        <w:t>T</w:t>
      </w:r>
      <w:r w:rsidR="00860347" w:rsidRPr="00977878">
        <w:rPr>
          <w:rFonts w:asciiTheme="majorHAnsi" w:hAnsiTheme="majorHAnsi" w:cs="Times New Roman"/>
          <w:b/>
          <w:i/>
          <w:color w:val="000000"/>
          <w:sz w:val="24"/>
          <w:szCs w:val="24"/>
        </w:rPr>
        <w:t xml:space="preserve">echnical </w:t>
      </w:r>
      <w:r w:rsidR="00153971" w:rsidRPr="00977878">
        <w:rPr>
          <w:rFonts w:asciiTheme="majorHAnsi" w:hAnsiTheme="majorHAnsi" w:cs="Times New Roman"/>
          <w:b/>
          <w:i/>
          <w:color w:val="000000"/>
          <w:sz w:val="24"/>
          <w:szCs w:val="24"/>
        </w:rPr>
        <w:t>vocabulary</w:t>
      </w:r>
      <w:r w:rsidR="00860347" w:rsidRPr="00977878">
        <w:rPr>
          <w:rFonts w:asciiTheme="majorHAnsi" w:hAnsiTheme="majorHAnsi" w:cs="Times New Roman"/>
          <w:b/>
          <w:i/>
          <w:color w:val="000000"/>
          <w:sz w:val="24"/>
          <w:szCs w:val="24"/>
        </w:rPr>
        <w:t xml:space="preserve"> and</w:t>
      </w:r>
      <w:r w:rsidRPr="00977878">
        <w:rPr>
          <w:rFonts w:asciiTheme="majorHAnsi" w:hAnsiTheme="majorHAnsi" w:cs="Times New Roman"/>
          <w:b/>
          <w:i/>
          <w:color w:val="000000"/>
          <w:sz w:val="24"/>
          <w:szCs w:val="24"/>
        </w:rPr>
        <w:t xml:space="preserve"> workplace</w:t>
      </w:r>
      <w:r w:rsidR="00860347" w:rsidRPr="00977878">
        <w:rPr>
          <w:rFonts w:asciiTheme="majorHAnsi" w:hAnsiTheme="majorHAnsi" w:cs="Times New Roman"/>
          <w:b/>
          <w:i/>
          <w:color w:val="000000"/>
          <w:sz w:val="24"/>
          <w:szCs w:val="24"/>
        </w:rPr>
        <w:t xml:space="preserve"> jargon  </w:t>
      </w:r>
    </w:p>
    <w:p w:rsidR="0024559A" w:rsidRPr="00977878" w:rsidRDefault="00BC76A5"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For e</w:t>
      </w:r>
      <w:r w:rsidR="009F1A0D" w:rsidRPr="00977878">
        <w:rPr>
          <w:rFonts w:asciiTheme="majorHAnsi" w:hAnsiTheme="majorHAnsi" w:cs="Times New Roman"/>
          <w:color w:val="000000"/>
          <w:sz w:val="24"/>
          <w:szCs w:val="24"/>
        </w:rPr>
        <w:t>mployers</w:t>
      </w:r>
      <w:r w:rsidRPr="00977878">
        <w:rPr>
          <w:rFonts w:asciiTheme="majorHAnsi" w:hAnsiTheme="majorHAnsi" w:cs="Times New Roman"/>
          <w:color w:val="000000"/>
          <w:sz w:val="24"/>
          <w:szCs w:val="24"/>
        </w:rPr>
        <w:t xml:space="preserve">, </w:t>
      </w:r>
      <w:r w:rsidR="008B5D8B" w:rsidRPr="00977878">
        <w:rPr>
          <w:rFonts w:asciiTheme="majorHAnsi" w:hAnsiTheme="majorHAnsi" w:cs="Times New Roman"/>
          <w:color w:val="000000"/>
          <w:sz w:val="24"/>
          <w:szCs w:val="24"/>
        </w:rPr>
        <w:t xml:space="preserve">acquiring the technical vocabulary </w:t>
      </w:r>
      <w:r w:rsidR="0024559A" w:rsidRPr="00977878">
        <w:rPr>
          <w:rFonts w:asciiTheme="majorHAnsi" w:hAnsiTheme="majorHAnsi" w:cs="Times New Roman"/>
          <w:color w:val="000000"/>
          <w:sz w:val="24"/>
          <w:szCs w:val="24"/>
        </w:rPr>
        <w:t xml:space="preserve">and jargon </w:t>
      </w:r>
      <w:r w:rsidR="008B5D8B" w:rsidRPr="00977878">
        <w:rPr>
          <w:rFonts w:asciiTheme="majorHAnsi" w:hAnsiTheme="majorHAnsi" w:cs="Times New Roman"/>
          <w:color w:val="000000"/>
          <w:sz w:val="24"/>
          <w:szCs w:val="24"/>
        </w:rPr>
        <w:t xml:space="preserve">of the workplace was </w:t>
      </w:r>
      <w:r w:rsidR="00353753" w:rsidRPr="00977878">
        <w:rPr>
          <w:rFonts w:asciiTheme="majorHAnsi" w:hAnsiTheme="majorHAnsi" w:cs="Times New Roman"/>
          <w:color w:val="000000"/>
          <w:sz w:val="24"/>
          <w:szCs w:val="24"/>
        </w:rPr>
        <w:t>paramount</w:t>
      </w:r>
      <w:r w:rsidR="0046240C" w:rsidRPr="00977878">
        <w:rPr>
          <w:rFonts w:asciiTheme="majorHAnsi" w:hAnsiTheme="majorHAnsi" w:cs="Times New Roman"/>
          <w:color w:val="000000"/>
          <w:sz w:val="24"/>
          <w:szCs w:val="24"/>
        </w:rPr>
        <w:t xml:space="preserve"> for </w:t>
      </w:r>
      <w:r w:rsidR="008B5D8B" w:rsidRPr="00977878">
        <w:rPr>
          <w:rFonts w:asciiTheme="majorHAnsi" w:hAnsiTheme="majorHAnsi" w:cs="Times New Roman"/>
          <w:color w:val="000000"/>
          <w:sz w:val="24"/>
          <w:szCs w:val="24"/>
        </w:rPr>
        <w:t>discuss</w:t>
      </w:r>
      <w:r w:rsidR="0046240C" w:rsidRPr="00977878">
        <w:rPr>
          <w:rFonts w:asciiTheme="majorHAnsi" w:hAnsiTheme="majorHAnsi" w:cs="Times New Roman"/>
          <w:color w:val="000000"/>
          <w:sz w:val="24"/>
          <w:szCs w:val="24"/>
        </w:rPr>
        <w:t>ing</w:t>
      </w:r>
      <w:r w:rsidR="008B5D8B" w:rsidRPr="00977878">
        <w:rPr>
          <w:rFonts w:asciiTheme="majorHAnsi" w:hAnsiTheme="majorHAnsi" w:cs="Times New Roman"/>
          <w:color w:val="000000"/>
          <w:sz w:val="24"/>
          <w:szCs w:val="24"/>
        </w:rPr>
        <w:t xml:space="preserve"> </w:t>
      </w:r>
      <w:r w:rsidR="00353753" w:rsidRPr="00977878">
        <w:rPr>
          <w:rFonts w:asciiTheme="majorHAnsi" w:hAnsiTheme="majorHAnsi" w:cs="Times New Roman"/>
          <w:color w:val="000000"/>
          <w:sz w:val="24"/>
          <w:szCs w:val="24"/>
        </w:rPr>
        <w:t xml:space="preserve">job </w:t>
      </w:r>
      <w:r w:rsidR="008B5D8B" w:rsidRPr="00977878">
        <w:rPr>
          <w:rFonts w:asciiTheme="majorHAnsi" w:hAnsiTheme="majorHAnsi" w:cs="Times New Roman"/>
          <w:color w:val="000000"/>
          <w:sz w:val="24"/>
          <w:szCs w:val="24"/>
        </w:rPr>
        <w:t xml:space="preserve">tasks </w:t>
      </w:r>
      <w:r w:rsidR="00353753" w:rsidRPr="00977878">
        <w:rPr>
          <w:rFonts w:asciiTheme="majorHAnsi" w:hAnsiTheme="majorHAnsi" w:cs="Times New Roman"/>
          <w:color w:val="000000"/>
          <w:sz w:val="24"/>
          <w:szCs w:val="24"/>
        </w:rPr>
        <w:t xml:space="preserve">to </w:t>
      </w:r>
      <w:r w:rsidR="0046240C" w:rsidRPr="00977878">
        <w:rPr>
          <w:rFonts w:asciiTheme="majorHAnsi" w:hAnsiTheme="majorHAnsi" w:cs="Times New Roman"/>
          <w:color w:val="000000"/>
          <w:sz w:val="24"/>
          <w:szCs w:val="24"/>
        </w:rPr>
        <w:t>ensur</w:t>
      </w:r>
      <w:r w:rsidR="00353753" w:rsidRPr="00977878">
        <w:rPr>
          <w:rFonts w:asciiTheme="majorHAnsi" w:hAnsiTheme="majorHAnsi" w:cs="Times New Roman"/>
          <w:color w:val="000000"/>
          <w:sz w:val="24"/>
          <w:szCs w:val="24"/>
        </w:rPr>
        <w:t>e</w:t>
      </w:r>
      <w:r w:rsidR="0046240C" w:rsidRPr="00977878">
        <w:rPr>
          <w:rFonts w:asciiTheme="majorHAnsi" w:hAnsiTheme="majorHAnsi" w:cs="Times New Roman"/>
          <w:color w:val="000000"/>
          <w:sz w:val="24"/>
          <w:szCs w:val="24"/>
        </w:rPr>
        <w:t xml:space="preserve"> that trainees </w:t>
      </w:r>
      <w:r w:rsidR="008B5D8B" w:rsidRPr="00977878">
        <w:rPr>
          <w:rFonts w:asciiTheme="majorHAnsi" w:hAnsiTheme="majorHAnsi" w:cs="Times New Roman"/>
          <w:color w:val="000000"/>
          <w:sz w:val="24"/>
          <w:szCs w:val="24"/>
        </w:rPr>
        <w:t>underst</w:t>
      </w:r>
      <w:r w:rsidR="00353753" w:rsidRPr="00977878">
        <w:rPr>
          <w:rFonts w:asciiTheme="majorHAnsi" w:hAnsiTheme="majorHAnsi" w:cs="Times New Roman"/>
          <w:color w:val="000000"/>
          <w:sz w:val="24"/>
          <w:szCs w:val="24"/>
        </w:rPr>
        <w:t xml:space="preserve">and </w:t>
      </w:r>
      <w:r w:rsidR="008B5D8B" w:rsidRPr="00977878">
        <w:rPr>
          <w:rFonts w:asciiTheme="majorHAnsi" w:hAnsiTheme="majorHAnsi" w:cs="Times New Roman"/>
          <w:color w:val="000000"/>
          <w:sz w:val="24"/>
          <w:szCs w:val="24"/>
        </w:rPr>
        <w:t xml:space="preserve">what </w:t>
      </w:r>
      <w:r w:rsidR="00353753" w:rsidRPr="00977878">
        <w:rPr>
          <w:rFonts w:asciiTheme="majorHAnsi" w:hAnsiTheme="majorHAnsi" w:cs="Times New Roman"/>
          <w:color w:val="000000"/>
          <w:sz w:val="24"/>
          <w:szCs w:val="24"/>
        </w:rPr>
        <w:t xml:space="preserve">they are expected </w:t>
      </w:r>
      <w:r w:rsidR="008B5D8B" w:rsidRPr="00977878">
        <w:rPr>
          <w:rFonts w:asciiTheme="majorHAnsi" w:hAnsiTheme="majorHAnsi" w:cs="Times New Roman"/>
          <w:color w:val="000000"/>
          <w:sz w:val="24"/>
          <w:szCs w:val="24"/>
        </w:rPr>
        <w:t xml:space="preserve">to </w:t>
      </w:r>
      <w:r w:rsidR="00353753" w:rsidRPr="00977878">
        <w:rPr>
          <w:rFonts w:asciiTheme="majorHAnsi" w:hAnsiTheme="majorHAnsi" w:cs="Times New Roman"/>
          <w:color w:val="000000"/>
          <w:sz w:val="24"/>
          <w:szCs w:val="24"/>
        </w:rPr>
        <w:t>do</w:t>
      </w:r>
      <w:r w:rsidR="008B5D8B" w:rsidRPr="00977878">
        <w:rPr>
          <w:rFonts w:asciiTheme="majorHAnsi" w:hAnsiTheme="majorHAnsi" w:cs="Times New Roman"/>
          <w:color w:val="000000"/>
          <w:sz w:val="24"/>
          <w:szCs w:val="24"/>
        </w:rPr>
        <w:t xml:space="preserve">. </w:t>
      </w:r>
      <w:r w:rsidR="0024559A" w:rsidRPr="00977878">
        <w:rPr>
          <w:rFonts w:asciiTheme="majorHAnsi" w:hAnsiTheme="majorHAnsi" w:cs="Times New Roman"/>
          <w:color w:val="000000"/>
          <w:sz w:val="24"/>
          <w:szCs w:val="24"/>
        </w:rPr>
        <w:t>L</w:t>
      </w:r>
      <w:r w:rsidR="009F1A0D" w:rsidRPr="00977878">
        <w:rPr>
          <w:rFonts w:asciiTheme="majorHAnsi" w:hAnsiTheme="majorHAnsi" w:cs="Times New Roman"/>
          <w:color w:val="000000"/>
          <w:sz w:val="24"/>
          <w:szCs w:val="24"/>
        </w:rPr>
        <w:t xml:space="preserve">earning the names of </w:t>
      </w:r>
      <w:r w:rsidRPr="00977878">
        <w:rPr>
          <w:rFonts w:asciiTheme="majorHAnsi" w:hAnsiTheme="majorHAnsi" w:cs="Times New Roman"/>
          <w:color w:val="000000"/>
          <w:sz w:val="24"/>
          <w:szCs w:val="24"/>
        </w:rPr>
        <w:t xml:space="preserve">the </w:t>
      </w:r>
      <w:r w:rsidR="009F1A0D" w:rsidRPr="00977878">
        <w:rPr>
          <w:rFonts w:asciiTheme="majorHAnsi" w:hAnsiTheme="majorHAnsi" w:cs="Times New Roman"/>
          <w:color w:val="000000"/>
          <w:sz w:val="24"/>
          <w:szCs w:val="24"/>
        </w:rPr>
        <w:t xml:space="preserve">tools </w:t>
      </w:r>
      <w:r w:rsidRPr="00977878">
        <w:rPr>
          <w:rFonts w:asciiTheme="majorHAnsi" w:hAnsiTheme="majorHAnsi" w:cs="Times New Roman"/>
          <w:color w:val="000000"/>
          <w:sz w:val="24"/>
          <w:szCs w:val="24"/>
        </w:rPr>
        <w:t>and ‘tool recognition’ in</w:t>
      </w:r>
      <w:r w:rsidR="009F1A0D" w:rsidRPr="00977878">
        <w:rPr>
          <w:rFonts w:asciiTheme="majorHAnsi" w:hAnsiTheme="majorHAnsi" w:cs="Times New Roman"/>
          <w:color w:val="000000"/>
          <w:sz w:val="24"/>
          <w:szCs w:val="24"/>
        </w:rPr>
        <w:t xml:space="preserve"> the workplace </w:t>
      </w:r>
      <w:r w:rsidRPr="00977878">
        <w:rPr>
          <w:rFonts w:asciiTheme="majorHAnsi" w:hAnsiTheme="majorHAnsi" w:cs="Times New Roman"/>
          <w:color w:val="000000"/>
          <w:sz w:val="24"/>
          <w:szCs w:val="24"/>
        </w:rPr>
        <w:t xml:space="preserve">was </w:t>
      </w:r>
      <w:r w:rsidR="009463F5" w:rsidRPr="00977878">
        <w:rPr>
          <w:rFonts w:asciiTheme="majorHAnsi" w:hAnsiTheme="majorHAnsi" w:cs="Times New Roman"/>
          <w:color w:val="000000"/>
          <w:sz w:val="24"/>
          <w:szCs w:val="24"/>
        </w:rPr>
        <w:t>noted as rudimentary</w:t>
      </w:r>
      <w:r w:rsidRPr="00977878">
        <w:rPr>
          <w:rFonts w:asciiTheme="majorHAnsi" w:hAnsiTheme="majorHAnsi" w:cs="Times New Roman"/>
          <w:color w:val="000000"/>
          <w:sz w:val="24"/>
          <w:szCs w:val="24"/>
        </w:rPr>
        <w:t xml:space="preserve">. </w:t>
      </w:r>
      <w:r w:rsidR="00B8271D" w:rsidRPr="00977878">
        <w:rPr>
          <w:rFonts w:asciiTheme="majorHAnsi" w:hAnsiTheme="majorHAnsi" w:cs="Times New Roman"/>
          <w:color w:val="000000"/>
          <w:sz w:val="24"/>
          <w:szCs w:val="24"/>
        </w:rPr>
        <w:t xml:space="preserve"> </w:t>
      </w:r>
      <w:r w:rsidR="0046240C" w:rsidRPr="00977878">
        <w:rPr>
          <w:rFonts w:asciiTheme="majorHAnsi" w:hAnsiTheme="majorHAnsi" w:cs="Times New Roman"/>
          <w:color w:val="000000"/>
          <w:sz w:val="24"/>
          <w:szCs w:val="24"/>
        </w:rPr>
        <w:t>S</w:t>
      </w:r>
      <w:r w:rsidRPr="00977878">
        <w:rPr>
          <w:rFonts w:asciiTheme="majorHAnsi" w:hAnsiTheme="majorHAnsi" w:cs="Times New Roman"/>
          <w:color w:val="000000"/>
          <w:sz w:val="24"/>
          <w:szCs w:val="24"/>
        </w:rPr>
        <w:t>tudents</w:t>
      </w:r>
      <w:r w:rsidR="009F1A0D" w:rsidRPr="00977878">
        <w:rPr>
          <w:rFonts w:asciiTheme="majorHAnsi" w:hAnsiTheme="majorHAnsi" w:cs="Times New Roman"/>
          <w:color w:val="000000"/>
          <w:sz w:val="24"/>
          <w:szCs w:val="24"/>
        </w:rPr>
        <w:t xml:space="preserve"> </w:t>
      </w:r>
      <w:r w:rsidR="0046240C" w:rsidRPr="00977878">
        <w:rPr>
          <w:rFonts w:asciiTheme="majorHAnsi" w:hAnsiTheme="majorHAnsi" w:cs="Times New Roman"/>
          <w:color w:val="000000"/>
          <w:sz w:val="24"/>
          <w:szCs w:val="24"/>
        </w:rPr>
        <w:t xml:space="preserve">also </w:t>
      </w:r>
      <w:r w:rsidR="0024559A" w:rsidRPr="00977878">
        <w:rPr>
          <w:rFonts w:asciiTheme="majorHAnsi" w:hAnsiTheme="majorHAnsi" w:cs="Times New Roman"/>
          <w:color w:val="000000"/>
          <w:sz w:val="24"/>
          <w:szCs w:val="24"/>
        </w:rPr>
        <w:t>need</w:t>
      </w:r>
      <w:r w:rsidR="0046240C" w:rsidRPr="00977878">
        <w:rPr>
          <w:rFonts w:asciiTheme="majorHAnsi" w:hAnsiTheme="majorHAnsi" w:cs="Times New Roman"/>
          <w:color w:val="000000"/>
          <w:sz w:val="24"/>
          <w:szCs w:val="24"/>
        </w:rPr>
        <w:t xml:space="preserve"> to </w:t>
      </w:r>
      <w:r w:rsidR="0024559A" w:rsidRPr="00977878">
        <w:rPr>
          <w:rFonts w:asciiTheme="majorHAnsi" w:hAnsiTheme="majorHAnsi" w:cs="Times New Roman"/>
          <w:color w:val="000000"/>
          <w:sz w:val="24"/>
          <w:szCs w:val="24"/>
        </w:rPr>
        <w:t xml:space="preserve">understand and </w:t>
      </w:r>
      <w:r w:rsidR="00B8271D" w:rsidRPr="00977878">
        <w:rPr>
          <w:rFonts w:asciiTheme="majorHAnsi" w:hAnsiTheme="majorHAnsi" w:cs="Times New Roman"/>
          <w:color w:val="000000"/>
          <w:sz w:val="24"/>
          <w:szCs w:val="24"/>
        </w:rPr>
        <w:t xml:space="preserve">use </w:t>
      </w:r>
      <w:r w:rsidRPr="00977878">
        <w:rPr>
          <w:rFonts w:asciiTheme="majorHAnsi" w:hAnsiTheme="majorHAnsi" w:cs="Times New Roman"/>
          <w:color w:val="000000"/>
          <w:sz w:val="24"/>
          <w:szCs w:val="24"/>
        </w:rPr>
        <w:t xml:space="preserve">the </w:t>
      </w:r>
      <w:r w:rsidR="00CB0B78" w:rsidRPr="00977878">
        <w:rPr>
          <w:rFonts w:asciiTheme="majorHAnsi" w:hAnsiTheme="majorHAnsi" w:cs="Times New Roman"/>
          <w:color w:val="000000"/>
          <w:sz w:val="24"/>
          <w:szCs w:val="24"/>
        </w:rPr>
        <w:t>names of</w:t>
      </w:r>
      <w:r w:rsidRPr="00977878">
        <w:rPr>
          <w:rFonts w:asciiTheme="majorHAnsi" w:hAnsiTheme="majorHAnsi" w:cs="Times New Roman"/>
          <w:color w:val="000000"/>
          <w:sz w:val="24"/>
          <w:szCs w:val="24"/>
        </w:rPr>
        <w:t xml:space="preserve"> </w:t>
      </w:r>
      <w:r w:rsidR="0046240C" w:rsidRPr="00977878">
        <w:rPr>
          <w:rFonts w:asciiTheme="majorHAnsi" w:hAnsiTheme="majorHAnsi" w:cs="Times New Roman"/>
          <w:color w:val="000000"/>
          <w:sz w:val="24"/>
          <w:szCs w:val="24"/>
        </w:rPr>
        <w:t>variant</w:t>
      </w:r>
      <w:r w:rsidR="0024559A" w:rsidRPr="00977878">
        <w:rPr>
          <w:rFonts w:asciiTheme="majorHAnsi" w:hAnsiTheme="majorHAnsi" w:cs="Times New Roman"/>
          <w:color w:val="000000"/>
          <w:sz w:val="24"/>
          <w:szCs w:val="24"/>
        </w:rPr>
        <w:t xml:space="preserve"> </w:t>
      </w:r>
      <w:r w:rsidR="009312E9" w:rsidRPr="00977878">
        <w:rPr>
          <w:rFonts w:asciiTheme="majorHAnsi" w:hAnsiTheme="majorHAnsi" w:cs="Times New Roman"/>
          <w:color w:val="000000"/>
          <w:sz w:val="24"/>
          <w:szCs w:val="24"/>
        </w:rPr>
        <w:t xml:space="preserve">forms of the </w:t>
      </w:r>
      <w:r w:rsidR="009F1A0D" w:rsidRPr="00977878">
        <w:rPr>
          <w:rFonts w:asciiTheme="majorHAnsi" w:hAnsiTheme="majorHAnsi" w:cs="Times New Roman"/>
          <w:color w:val="000000"/>
          <w:sz w:val="24"/>
          <w:szCs w:val="24"/>
        </w:rPr>
        <w:t>tools</w:t>
      </w:r>
      <w:r w:rsidR="009312E9" w:rsidRPr="00977878">
        <w:rPr>
          <w:rFonts w:asciiTheme="majorHAnsi" w:hAnsiTheme="majorHAnsi" w:cs="Times New Roman"/>
          <w:color w:val="000000"/>
          <w:sz w:val="24"/>
          <w:szCs w:val="24"/>
        </w:rPr>
        <w:t xml:space="preserve"> of the trade</w:t>
      </w:r>
      <w:r w:rsidR="009F1A0D" w:rsidRPr="00977878">
        <w:rPr>
          <w:rFonts w:asciiTheme="majorHAnsi" w:hAnsiTheme="majorHAnsi" w:cs="Times New Roman"/>
          <w:color w:val="000000"/>
          <w:sz w:val="24"/>
          <w:szCs w:val="24"/>
        </w:rPr>
        <w:t xml:space="preserve"> (e</w:t>
      </w:r>
      <w:r w:rsidR="000C51A7" w:rsidRPr="00977878">
        <w:rPr>
          <w:rFonts w:asciiTheme="majorHAnsi" w:hAnsiTheme="majorHAnsi" w:cs="Times New Roman"/>
          <w:color w:val="000000"/>
          <w:sz w:val="24"/>
          <w:szCs w:val="24"/>
        </w:rPr>
        <w:t>.</w:t>
      </w:r>
      <w:r w:rsidR="009F1A0D" w:rsidRPr="00977878">
        <w:rPr>
          <w:rFonts w:asciiTheme="majorHAnsi" w:hAnsiTheme="majorHAnsi" w:cs="Times New Roman"/>
          <w:color w:val="000000"/>
          <w:sz w:val="24"/>
          <w:szCs w:val="24"/>
        </w:rPr>
        <w:t>g</w:t>
      </w:r>
      <w:r w:rsidR="000C51A7" w:rsidRPr="00977878">
        <w:rPr>
          <w:rFonts w:asciiTheme="majorHAnsi" w:hAnsiTheme="majorHAnsi" w:cs="Times New Roman"/>
          <w:color w:val="000000"/>
          <w:sz w:val="24"/>
          <w:szCs w:val="24"/>
        </w:rPr>
        <w:t>.</w:t>
      </w:r>
      <w:r w:rsidR="009F1A0D" w:rsidRPr="00977878">
        <w:rPr>
          <w:rFonts w:asciiTheme="majorHAnsi" w:hAnsiTheme="majorHAnsi" w:cs="Times New Roman"/>
          <w:color w:val="000000"/>
          <w:sz w:val="24"/>
          <w:szCs w:val="24"/>
        </w:rPr>
        <w:t xml:space="preserve">, flat </w:t>
      </w:r>
      <w:r w:rsidR="00B8271D" w:rsidRPr="00977878">
        <w:rPr>
          <w:rFonts w:asciiTheme="majorHAnsi" w:hAnsiTheme="majorHAnsi" w:cs="Times New Roman"/>
          <w:color w:val="000000"/>
          <w:sz w:val="24"/>
          <w:szCs w:val="24"/>
        </w:rPr>
        <w:t>versus</w:t>
      </w:r>
      <w:r w:rsidR="009F1A0D" w:rsidRPr="00977878">
        <w:rPr>
          <w:rFonts w:asciiTheme="majorHAnsi" w:hAnsiTheme="majorHAnsi" w:cs="Times New Roman"/>
          <w:color w:val="000000"/>
          <w:sz w:val="24"/>
          <w:szCs w:val="24"/>
        </w:rPr>
        <w:t xml:space="preserve"> Phillips </w:t>
      </w:r>
      <w:r w:rsidR="00B8271D" w:rsidRPr="00977878">
        <w:rPr>
          <w:rFonts w:asciiTheme="majorHAnsi" w:hAnsiTheme="majorHAnsi" w:cs="Times New Roman"/>
          <w:color w:val="000000"/>
          <w:sz w:val="24"/>
          <w:szCs w:val="24"/>
        </w:rPr>
        <w:t xml:space="preserve">head </w:t>
      </w:r>
      <w:r w:rsidR="00CB0B78" w:rsidRPr="00977878">
        <w:rPr>
          <w:rFonts w:asciiTheme="majorHAnsi" w:hAnsiTheme="majorHAnsi" w:cs="Times New Roman"/>
          <w:color w:val="000000"/>
          <w:sz w:val="24"/>
          <w:szCs w:val="24"/>
        </w:rPr>
        <w:t>screwdrivers) a</w:t>
      </w:r>
      <w:r w:rsidR="0024559A" w:rsidRPr="00977878">
        <w:rPr>
          <w:rFonts w:asciiTheme="majorHAnsi" w:hAnsiTheme="majorHAnsi" w:cs="Times New Roman"/>
          <w:color w:val="000000"/>
          <w:sz w:val="24"/>
          <w:szCs w:val="24"/>
        </w:rPr>
        <w:t xml:space="preserve">s well as the </w:t>
      </w:r>
      <w:r w:rsidR="009F1A0D" w:rsidRPr="00977878">
        <w:rPr>
          <w:rFonts w:asciiTheme="majorHAnsi" w:hAnsiTheme="majorHAnsi" w:cs="Times New Roman"/>
          <w:color w:val="000000"/>
          <w:sz w:val="24"/>
          <w:szCs w:val="24"/>
        </w:rPr>
        <w:t xml:space="preserve">different sizes </w:t>
      </w:r>
      <w:r w:rsidR="00B8271D" w:rsidRPr="00977878">
        <w:rPr>
          <w:rFonts w:asciiTheme="majorHAnsi" w:hAnsiTheme="majorHAnsi" w:cs="Times New Roman"/>
          <w:color w:val="000000"/>
          <w:sz w:val="24"/>
          <w:szCs w:val="24"/>
        </w:rPr>
        <w:t>th</w:t>
      </w:r>
      <w:r w:rsidR="009312E9" w:rsidRPr="00977878">
        <w:rPr>
          <w:rFonts w:asciiTheme="majorHAnsi" w:hAnsiTheme="majorHAnsi" w:cs="Times New Roman"/>
          <w:color w:val="000000"/>
          <w:sz w:val="24"/>
          <w:szCs w:val="24"/>
        </w:rPr>
        <w:t xml:space="preserve">ey </w:t>
      </w:r>
      <w:r w:rsidR="00B8271D" w:rsidRPr="00977878">
        <w:rPr>
          <w:rFonts w:asciiTheme="majorHAnsi" w:hAnsiTheme="majorHAnsi" w:cs="Times New Roman"/>
          <w:color w:val="000000"/>
          <w:sz w:val="24"/>
          <w:szCs w:val="24"/>
        </w:rPr>
        <w:t>come in</w:t>
      </w:r>
      <w:r w:rsidR="0024559A" w:rsidRPr="00977878">
        <w:rPr>
          <w:rFonts w:asciiTheme="majorHAnsi" w:hAnsiTheme="majorHAnsi" w:cs="Times New Roman"/>
          <w:color w:val="000000"/>
          <w:sz w:val="24"/>
          <w:szCs w:val="24"/>
        </w:rPr>
        <w:t xml:space="preserve">. This </w:t>
      </w:r>
      <w:r w:rsidR="00CB0B78" w:rsidRPr="00977878">
        <w:rPr>
          <w:rFonts w:asciiTheme="majorHAnsi" w:hAnsiTheme="majorHAnsi" w:cs="Times New Roman"/>
          <w:color w:val="000000"/>
          <w:sz w:val="24"/>
          <w:szCs w:val="24"/>
        </w:rPr>
        <w:t>includ</w:t>
      </w:r>
      <w:r w:rsidR="0024559A" w:rsidRPr="00977878">
        <w:rPr>
          <w:rFonts w:asciiTheme="majorHAnsi" w:hAnsiTheme="majorHAnsi" w:cs="Times New Roman"/>
          <w:color w:val="000000"/>
          <w:sz w:val="24"/>
          <w:szCs w:val="24"/>
        </w:rPr>
        <w:t>es knowing both</w:t>
      </w:r>
      <w:r w:rsidR="00CB0B78" w:rsidRPr="00977878">
        <w:rPr>
          <w:rFonts w:asciiTheme="majorHAnsi" w:hAnsiTheme="majorHAnsi" w:cs="Times New Roman"/>
          <w:color w:val="000000"/>
          <w:sz w:val="24"/>
          <w:szCs w:val="24"/>
        </w:rPr>
        <w:t xml:space="preserve"> metric and </w:t>
      </w:r>
      <w:r w:rsidR="0024559A" w:rsidRPr="00977878">
        <w:rPr>
          <w:rFonts w:asciiTheme="majorHAnsi" w:hAnsiTheme="majorHAnsi" w:cs="Times New Roman"/>
          <w:color w:val="000000"/>
          <w:sz w:val="24"/>
          <w:szCs w:val="24"/>
        </w:rPr>
        <w:t xml:space="preserve">the </w:t>
      </w:r>
      <w:r w:rsidR="00CB0B78" w:rsidRPr="00977878">
        <w:rPr>
          <w:rFonts w:asciiTheme="majorHAnsi" w:hAnsiTheme="majorHAnsi" w:cs="Times New Roman"/>
          <w:color w:val="000000"/>
          <w:sz w:val="24"/>
          <w:szCs w:val="24"/>
        </w:rPr>
        <w:t xml:space="preserve">equivalent </w:t>
      </w:r>
      <w:r w:rsidR="009F1A0D" w:rsidRPr="00977878">
        <w:rPr>
          <w:rFonts w:asciiTheme="majorHAnsi" w:hAnsiTheme="majorHAnsi" w:cs="Times New Roman"/>
          <w:color w:val="000000"/>
          <w:sz w:val="24"/>
          <w:szCs w:val="24"/>
        </w:rPr>
        <w:t>imperial measurements</w:t>
      </w:r>
      <w:r w:rsidR="00CB0B78" w:rsidRPr="00977878">
        <w:rPr>
          <w:rFonts w:asciiTheme="majorHAnsi" w:hAnsiTheme="majorHAnsi" w:cs="Times New Roman"/>
          <w:color w:val="000000"/>
          <w:sz w:val="24"/>
          <w:szCs w:val="24"/>
        </w:rPr>
        <w:t xml:space="preserve"> of </w:t>
      </w:r>
      <w:r w:rsidR="00353753" w:rsidRPr="00977878">
        <w:rPr>
          <w:rFonts w:asciiTheme="majorHAnsi" w:hAnsiTheme="majorHAnsi" w:cs="Times New Roman"/>
          <w:color w:val="000000"/>
          <w:sz w:val="24"/>
          <w:szCs w:val="24"/>
        </w:rPr>
        <w:t xml:space="preserve">various </w:t>
      </w:r>
      <w:r w:rsidR="00CB0B78" w:rsidRPr="00977878">
        <w:rPr>
          <w:rFonts w:asciiTheme="majorHAnsi" w:hAnsiTheme="majorHAnsi" w:cs="Times New Roman"/>
          <w:color w:val="000000"/>
          <w:sz w:val="24"/>
          <w:szCs w:val="24"/>
        </w:rPr>
        <w:t>tools</w:t>
      </w:r>
      <w:r w:rsidRPr="00977878">
        <w:rPr>
          <w:rFonts w:asciiTheme="majorHAnsi" w:hAnsiTheme="majorHAnsi" w:cs="Times New Roman"/>
          <w:color w:val="000000"/>
          <w:sz w:val="24"/>
          <w:szCs w:val="24"/>
        </w:rPr>
        <w:t xml:space="preserve"> (e</w:t>
      </w:r>
      <w:r w:rsidR="000C51A7"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g</w:t>
      </w:r>
      <w:r w:rsidR="000C51A7"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 xml:space="preserve">, 12 mm or 7/16 </w:t>
      </w:r>
      <w:r w:rsidR="009312E9" w:rsidRPr="00977878">
        <w:rPr>
          <w:rFonts w:asciiTheme="majorHAnsi" w:hAnsiTheme="majorHAnsi" w:cs="Times New Roman"/>
          <w:color w:val="000000"/>
          <w:sz w:val="24"/>
          <w:szCs w:val="24"/>
        </w:rPr>
        <w:t xml:space="preserve">inch </w:t>
      </w:r>
      <w:r w:rsidRPr="00977878">
        <w:rPr>
          <w:rFonts w:asciiTheme="majorHAnsi" w:hAnsiTheme="majorHAnsi" w:cs="Times New Roman"/>
          <w:color w:val="000000"/>
          <w:sz w:val="24"/>
          <w:szCs w:val="24"/>
        </w:rPr>
        <w:t>spanner)</w:t>
      </w:r>
      <w:r w:rsidR="009F1A0D"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 xml:space="preserve"> </w:t>
      </w:r>
      <w:r w:rsidR="0024559A" w:rsidRPr="00977878">
        <w:rPr>
          <w:rFonts w:asciiTheme="majorHAnsi" w:hAnsiTheme="majorHAnsi" w:cs="Times New Roman"/>
          <w:color w:val="000000"/>
          <w:sz w:val="24"/>
          <w:szCs w:val="24"/>
        </w:rPr>
        <w:t>One VET teacher noted further that becom</w:t>
      </w:r>
      <w:r w:rsidR="00353753" w:rsidRPr="00977878">
        <w:rPr>
          <w:rFonts w:asciiTheme="majorHAnsi" w:hAnsiTheme="majorHAnsi" w:cs="Times New Roman"/>
          <w:color w:val="000000"/>
          <w:sz w:val="24"/>
          <w:szCs w:val="24"/>
        </w:rPr>
        <w:t>ing</w:t>
      </w:r>
      <w:r w:rsidR="0024559A" w:rsidRPr="00977878">
        <w:rPr>
          <w:rFonts w:asciiTheme="majorHAnsi" w:hAnsiTheme="majorHAnsi" w:cs="Times New Roman"/>
          <w:color w:val="000000"/>
          <w:sz w:val="24"/>
          <w:szCs w:val="24"/>
        </w:rPr>
        <w:t xml:space="preserve"> familiar with abbreviated forms of tools</w:t>
      </w:r>
      <w:r w:rsidR="00353753" w:rsidRPr="00977878">
        <w:rPr>
          <w:rFonts w:asciiTheme="majorHAnsi" w:hAnsiTheme="majorHAnsi" w:cs="Times New Roman"/>
          <w:color w:val="000000"/>
          <w:sz w:val="24"/>
          <w:szCs w:val="24"/>
        </w:rPr>
        <w:t xml:space="preserve"> was requisite</w:t>
      </w:r>
      <w:r w:rsidR="0024559A" w:rsidRPr="00977878">
        <w:rPr>
          <w:rFonts w:asciiTheme="majorHAnsi" w:hAnsiTheme="majorHAnsi" w:cs="Times New Roman"/>
          <w:color w:val="000000"/>
          <w:sz w:val="24"/>
          <w:szCs w:val="24"/>
        </w:rPr>
        <w:t xml:space="preserve">, so that when a supervisor or co-worker says ‘get me a 2.4’, </w:t>
      </w:r>
      <w:r w:rsidR="00815379" w:rsidRPr="00977878">
        <w:rPr>
          <w:rFonts w:asciiTheme="majorHAnsi" w:hAnsiTheme="majorHAnsi" w:cs="Times New Roman"/>
          <w:color w:val="000000"/>
          <w:sz w:val="24"/>
          <w:szCs w:val="24"/>
        </w:rPr>
        <w:t xml:space="preserve">it would be </w:t>
      </w:r>
      <w:r w:rsidR="0024559A" w:rsidRPr="00977878">
        <w:rPr>
          <w:rFonts w:asciiTheme="majorHAnsi" w:hAnsiTheme="majorHAnsi" w:cs="Times New Roman"/>
          <w:color w:val="000000"/>
          <w:sz w:val="24"/>
          <w:szCs w:val="24"/>
        </w:rPr>
        <w:t>underst</w:t>
      </w:r>
      <w:r w:rsidR="00D65AB0" w:rsidRPr="00977878">
        <w:rPr>
          <w:rFonts w:asciiTheme="majorHAnsi" w:hAnsiTheme="majorHAnsi" w:cs="Times New Roman"/>
          <w:color w:val="000000"/>
          <w:sz w:val="24"/>
          <w:szCs w:val="24"/>
        </w:rPr>
        <w:t>oo</w:t>
      </w:r>
      <w:r w:rsidR="0024559A" w:rsidRPr="00977878">
        <w:rPr>
          <w:rFonts w:asciiTheme="majorHAnsi" w:hAnsiTheme="majorHAnsi" w:cs="Times New Roman"/>
          <w:color w:val="000000"/>
          <w:sz w:val="24"/>
          <w:szCs w:val="24"/>
        </w:rPr>
        <w:t xml:space="preserve">d which tool </w:t>
      </w:r>
      <w:r w:rsidR="00815379" w:rsidRPr="00977878">
        <w:rPr>
          <w:rFonts w:asciiTheme="majorHAnsi" w:hAnsiTheme="majorHAnsi" w:cs="Times New Roman"/>
          <w:color w:val="000000"/>
          <w:sz w:val="24"/>
          <w:szCs w:val="24"/>
        </w:rPr>
        <w:t xml:space="preserve">was </w:t>
      </w:r>
      <w:r w:rsidR="0024559A" w:rsidRPr="00977878">
        <w:rPr>
          <w:rFonts w:asciiTheme="majorHAnsi" w:hAnsiTheme="majorHAnsi" w:cs="Times New Roman"/>
          <w:color w:val="000000"/>
          <w:sz w:val="24"/>
          <w:szCs w:val="24"/>
        </w:rPr>
        <w:t>mean</w:t>
      </w:r>
      <w:r w:rsidR="00815379" w:rsidRPr="00977878">
        <w:rPr>
          <w:rFonts w:asciiTheme="majorHAnsi" w:hAnsiTheme="majorHAnsi" w:cs="Times New Roman"/>
          <w:color w:val="000000"/>
          <w:sz w:val="24"/>
          <w:szCs w:val="24"/>
        </w:rPr>
        <w:t>t</w:t>
      </w:r>
      <w:r w:rsidR="0024559A" w:rsidRPr="00977878">
        <w:rPr>
          <w:rFonts w:asciiTheme="majorHAnsi" w:hAnsiTheme="majorHAnsi" w:cs="Times New Roman"/>
          <w:color w:val="000000"/>
          <w:sz w:val="24"/>
          <w:szCs w:val="24"/>
        </w:rPr>
        <w:t>.</w:t>
      </w:r>
    </w:p>
    <w:p w:rsidR="0024559A" w:rsidRPr="00977878" w:rsidRDefault="0024559A"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RTO </w:t>
      </w:r>
      <w:r w:rsidR="00D203B3" w:rsidRPr="00977878">
        <w:rPr>
          <w:rFonts w:asciiTheme="majorHAnsi" w:hAnsiTheme="majorHAnsi" w:cs="Times New Roman"/>
          <w:color w:val="000000"/>
          <w:sz w:val="24"/>
          <w:szCs w:val="24"/>
        </w:rPr>
        <w:t xml:space="preserve">lecturers </w:t>
      </w:r>
      <w:r w:rsidRPr="00977878">
        <w:rPr>
          <w:rFonts w:asciiTheme="majorHAnsi" w:hAnsiTheme="majorHAnsi" w:cs="Times New Roman"/>
          <w:color w:val="000000"/>
          <w:sz w:val="24"/>
          <w:szCs w:val="24"/>
        </w:rPr>
        <w:t xml:space="preserve">highlighted the </w:t>
      </w:r>
      <w:r w:rsidR="00990B34" w:rsidRPr="00977878">
        <w:rPr>
          <w:rFonts w:asciiTheme="majorHAnsi" w:hAnsiTheme="majorHAnsi" w:cs="Times New Roman"/>
          <w:color w:val="000000"/>
          <w:sz w:val="24"/>
          <w:szCs w:val="24"/>
        </w:rPr>
        <w:t>importance</w:t>
      </w:r>
      <w:r w:rsidR="00353753" w:rsidRPr="00977878">
        <w:rPr>
          <w:rFonts w:asciiTheme="majorHAnsi" w:hAnsiTheme="majorHAnsi" w:cs="Times New Roman"/>
          <w:color w:val="000000"/>
          <w:sz w:val="24"/>
          <w:szCs w:val="24"/>
        </w:rPr>
        <w:t xml:space="preserve"> of </w:t>
      </w:r>
      <w:r w:rsidRPr="00977878">
        <w:rPr>
          <w:rFonts w:asciiTheme="majorHAnsi" w:hAnsiTheme="majorHAnsi" w:cs="Times New Roman"/>
          <w:color w:val="000000"/>
          <w:sz w:val="24"/>
          <w:szCs w:val="24"/>
        </w:rPr>
        <w:t xml:space="preserve">teaching specialist terms </w:t>
      </w:r>
      <w:r w:rsidR="00990B34" w:rsidRPr="00977878">
        <w:rPr>
          <w:rFonts w:asciiTheme="majorHAnsi" w:hAnsiTheme="majorHAnsi" w:cs="Times New Roman"/>
          <w:color w:val="000000"/>
          <w:sz w:val="24"/>
          <w:szCs w:val="24"/>
        </w:rPr>
        <w:t xml:space="preserve">while </w:t>
      </w:r>
      <w:r w:rsidRPr="00977878">
        <w:rPr>
          <w:rFonts w:asciiTheme="majorHAnsi" w:hAnsiTheme="majorHAnsi" w:cs="Times New Roman"/>
          <w:color w:val="000000"/>
          <w:sz w:val="24"/>
          <w:szCs w:val="24"/>
        </w:rPr>
        <w:t xml:space="preserve">in the </w:t>
      </w:r>
      <w:r w:rsidR="00990B34" w:rsidRPr="00977878">
        <w:rPr>
          <w:rFonts w:asciiTheme="majorHAnsi" w:hAnsiTheme="majorHAnsi" w:cs="Times New Roman"/>
          <w:color w:val="000000"/>
          <w:sz w:val="24"/>
          <w:szCs w:val="24"/>
        </w:rPr>
        <w:t xml:space="preserve">workplace </w:t>
      </w:r>
      <w:r w:rsidRPr="00977878">
        <w:rPr>
          <w:rFonts w:asciiTheme="majorHAnsi" w:hAnsiTheme="majorHAnsi" w:cs="Times New Roman"/>
          <w:color w:val="000000"/>
          <w:sz w:val="24"/>
          <w:szCs w:val="24"/>
        </w:rPr>
        <w:t xml:space="preserve">training context. </w:t>
      </w:r>
      <w:r w:rsidR="00990B34" w:rsidRPr="00977878">
        <w:rPr>
          <w:rFonts w:asciiTheme="majorHAnsi" w:hAnsiTheme="majorHAnsi" w:cs="Times New Roman"/>
          <w:color w:val="000000"/>
          <w:sz w:val="24"/>
          <w:szCs w:val="24"/>
        </w:rPr>
        <w:t>T</w:t>
      </w:r>
      <w:r w:rsidR="00D203B3" w:rsidRPr="00977878">
        <w:rPr>
          <w:rFonts w:asciiTheme="majorHAnsi" w:hAnsiTheme="majorHAnsi" w:cs="Times New Roman"/>
          <w:color w:val="000000"/>
          <w:sz w:val="24"/>
          <w:szCs w:val="24"/>
        </w:rPr>
        <w:t>eaching and discussing u</w:t>
      </w:r>
      <w:r w:rsidRPr="00977878">
        <w:rPr>
          <w:rFonts w:asciiTheme="majorHAnsi" w:hAnsiTheme="majorHAnsi" w:cs="Times New Roman"/>
          <w:color w:val="000000"/>
          <w:sz w:val="24"/>
          <w:szCs w:val="24"/>
        </w:rPr>
        <w:t xml:space="preserve">nfamiliar technical vocabulary </w:t>
      </w:r>
      <w:r w:rsidR="00D203B3" w:rsidRPr="00977878">
        <w:rPr>
          <w:rFonts w:asciiTheme="majorHAnsi" w:hAnsiTheme="majorHAnsi" w:cs="Times New Roman"/>
          <w:color w:val="000000"/>
          <w:sz w:val="24"/>
          <w:szCs w:val="24"/>
        </w:rPr>
        <w:lastRenderedPageBreak/>
        <w:t>while</w:t>
      </w:r>
      <w:r w:rsidRPr="00977878">
        <w:rPr>
          <w:rFonts w:asciiTheme="majorHAnsi" w:hAnsiTheme="majorHAnsi" w:cs="Times New Roman"/>
          <w:color w:val="000000"/>
          <w:sz w:val="24"/>
          <w:szCs w:val="24"/>
        </w:rPr>
        <w:t xml:space="preserve"> </w:t>
      </w:r>
      <w:r w:rsidR="0046240C" w:rsidRPr="00977878">
        <w:rPr>
          <w:rFonts w:asciiTheme="majorHAnsi" w:hAnsiTheme="majorHAnsi" w:cs="Times New Roman"/>
          <w:color w:val="000000"/>
          <w:sz w:val="24"/>
          <w:szCs w:val="24"/>
        </w:rPr>
        <w:t xml:space="preserve">doing </w:t>
      </w:r>
      <w:r w:rsidRPr="00977878">
        <w:rPr>
          <w:rFonts w:asciiTheme="majorHAnsi" w:hAnsiTheme="majorHAnsi" w:cs="Times New Roman"/>
          <w:color w:val="000000"/>
          <w:sz w:val="24"/>
          <w:szCs w:val="24"/>
        </w:rPr>
        <w:t xml:space="preserve">‘hands-on’ workplace training activities </w:t>
      </w:r>
      <w:r w:rsidR="00990B34" w:rsidRPr="00977878">
        <w:rPr>
          <w:rFonts w:asciiTheme="majorHAnsi" w:hAnsiTheme="majorHAnsi" w:cs="Times New Roman"/>
          <w:color w:val="000000"/>
          <w:sz w:val="24"/>
          <w:szCs w:val="24"/>
        </w:rPr>
        <w:t xml:space="preserve">can </w:t>
      </w:r>
      <w:r w:rsidRPr="00977878">
        <w:rPr>
          <w:rFonts w:asciiTheme="majorHAnsi" w:hAnsiTheme="majorHAnsi" w:cs="Times New Roman"/>
          <w:color w:val="000000"/>
          <w:sz w:val="24"/>
          <w:szCs w:val="24"/>
        </w:rPr>
        <w:t>make it easier for students to re</w:t>
      </w:r>
      <w:r w:rsidR="00AE7DC1" w:rsidRPr="00977878">
        <w:rPr>
          <w:rFonts w:asciiTheme="majorHAnsi" w:hAnsiTheme="majorHAnsi" w:cs="Times New Roman"/>
          <w:color w:val="000000"/>
          <w:sz w:val="24"/>
          <w:szCs w:val="24"/>
        </w:rPr>
        <w:t>call</w:t>
      </w:r>
      <w:r w:rsidRPr="00977878">
        <w:rPr>
          <w:rFonts w:asciiTheme="majorHAnsi" w:hAnsiTheme="majorHAnsi" w:cs="Times New Roman"/>
          <w:color w:val="000000"/>
          <w:sz w:val="24"/>
          <w:szCs w:val="24"/>
        </w:rPr>
        <w:t xml:space="preserve"> and use the terms. </w:t>
      </w:r>
      <w:r w:rsidR="00990B34" w:rsidRPr="00977878">
        <w:rPr>
          <w:rFonts w:asciiTheme="majorHAnsi" w:hAnsiTheme="majorHAnsi" w:cs="Times New Roman"/>
          <w:color w:val="000000"/>
          <w:sz w:val="24"/>
          <w:szCs w:val="24"/>
        </w:rPr>
        <w:t>In a similar vein, a</w:t>
      </w:r>
      <w:r w:rsidRPr="00977878">
        <w:rPr>
          <w:rFonts w:asciiTheme="majorHAnsi" w:hAnsiTheme="majorHAnsi" w:cs="Times New Roman"/>
          <w:color w:val="000000"/>
          <w:sz w:val="24"/>
          <w:szCs w:val="24"/>
        </w:rPr>
        <w:t xml:space="preserve">nother </w:t>
      </w:r>
      <w:r w:rsidR="00990B34" w:rsidRPr="00977878">
        <w:rPr>
          <w:rFonts w:asciiTheme="majorHAnsi" w:hAnsiTheme="majorHAnsi" w:cs="Times New Roman"/>
          <w:color w:val="000000"/>
          <w:sz w:val="24"/>
          <w:szCs w:val="24"/>
        </w:rPr>
        <w:t xml:space="preserve">believed </w:t>
      </w:r>
      <w:r w:rsidRPr="00977878">
        <w:rPr>
          <w:rFonts w:asciiTheme="majorHAnsi" w:hAnsiTheme="majorHAnsi" w:cs="Times New Roman"/>
          <w:color w:val="000000"/>
          <w:sz w:val="24"/>
          <w:szCs w:val="24"/>
        </w:rPr>
        <w:t xml:space="preserve">that learners </w:t>
      </w:r>
      <w:r w:rsidR="00990B34" w:rsidRPr="00977878">
        <w:rPr>
          <w:rFonts w:asciiTheme="majorHAnsi" w:hAnsiTheme="majorHAnsi" w:cs="Times New Roman"/>
          <w:color w:val="000000"/>
          <w:sz w:val="24"/>
          <w:szCs w:val="24"/>
        </w:rPr>
        <w:t xml:space="preserve">can benefit by </w:t>
      </w:r>
      <w:r w:rsidR="009463F5" w:rsidRPr="00977878">
        <w:rPr>
          <w:rFonts w:asciiTheme="majorHAnsi" w:hAnsiTheme="majorHAnsi" w:cs="Times New Roman"/>
          <w:color w:val="000000"/>
          <w:sz w:val="24"/>
          <w:szCs w:val="24"/>
        </w:rPr>
        <w:t xml:space="preserve">having to </w:t>
      </w:r>
      <w:r w:rsidRPr="00977878">
        <w:rPr>
          <w:rFonts w:asciiTheme="majorHAnsi" w:hAnsiTheme="majorHAnsi" w:cs="Times New Roman"/>
          <w:color w:val="000000"/>
          <w:sz w:val="24"/>
          <w:szCs w:val="24"/>
        </w:rPr>
        <w:t>explain</w:t>
      </w:r>
      <w:r w:rsidR="00990B34"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 xml:space="preserve">what they </w:t>
      </w:r>
      <w:r w:rsidR="00990B34" w:rsidRPr="00977878">
        <w:rPr>
          <w:rFonts w:asciiTheme="majorHAnsi" w:hAnsiTheme="majorHAnsi" w:cs="Times New Roman"/>
          <w:color w:val="000000"/>
          <w:sz w:val="24"/>
          <w:szCs w:val="24"/>
        </w:rPr>
        <w:t xml:space="preserve">have been asked to </w:t>
      </w:r>
      <w:r w:rsidRPr="00977878">
        <w:rPr>
          <w:rFonts w:asciiTheme="majorHAnsi" w:hAnsiTheme="majorHAnsi" w:cs="Times New Roman"/>
          <w:color w:val="000000"/>
          <w:sz w:val="24"/>
          <w:szCs w:val="24"/>
        </w:rPr>
        <w:t xml:space="preserve">do </w:t>
      </w:r>
      <w:r w:rsidR="009463F5" w:rsidRPr="00977878">
        <w:rPr>
          <w:rFonts w:asciiTheme="majorHAnsi" w:hAnsiTheme="majorHAnsi" w:cs="Times New Roman"/>
          <w:color w:val="000000"/>
          <w:sz w:val="24"/>
          <w:szCs w:val="24"/>
        </w:rPr>
        <w:t>in ‘straight forward plain language’</w:t>
      </w:r>
      <w:r w:rsidRPr="00977878">
        <w:rPr>
          <w:rFonts w:asciiTheme="majorHAnsi" w:hAnsiTheme="majorHAnsi" w:cs="Times New Roman"/>
          <w:color w:val="000000"/>
          <w:sz w:val="24"/>
          <w:szCs w:val="24"/>
        </w:rPr>
        <w:t>. Th</w:t>
      </w:r>
      <w:r w:rsidR="00D203B3" w:rsidRPr="00977878">
        <w:rPr>
          <w:rFonts w:asciiTheme="majorHAnsi" w:hAnsiTheme="majorHAnsi" w:cs="Times New Roman"/>
          <w:color w:val="000000"/>
          <w:sz w:val="24"/>
          <w:szCs w:val="24"/>
        </w:rPr>
        <w:t>is</w:t>
      </w:r>
      <w:r w:rsidR="00990B34" w:rsidRPr="00977878">
        <w:rPr>
          <w:rFonts w:asciiTheme="majorHAnsi" w:hAnsiTheme="majorHAnsi" w:cs="Times New Roman"/>
          <w:color w:val="000000"/>
          <w:sz w:val="24"/>
          <w:szCs w:val="24"/>
        </w:rPr>
        <w:t xml:space="preserve"> </w:t>
      </w:r>
      <w:r w:rsidR="009463F5" w:rsidRPr="00977878">
        <w:rPr>
          <w:rFonts w:asciiTheme="majorHAnsi" w:hAnsiTheme="majorHAnsi" w:cs="Times New Roman"/>
          <w:color w:val="000000"/>
          <w:sz w:val="24"/>
          <w:szCs w:val="24"/>
        </w:rPr>
        <w:t xml:space="preserve">can be </w:t>
      </w:r>
      <w:r w:rsidR="00990B34" w:rsidRPr="00977878">
        <w:rPr>
          <w:rFonts w:asciiTheme="majorHAnsi" w:hAnsiTheme="majorHAnsi" w:cs="Times New Roman"/>
          <w:color w:val="000000"/>
          <w:sz w:val="24"/>
          <w:szCs w:val="24"/>
        </w:rPr>
        <w:t>especial</w:t>
      </w:r>
      <w:r w:rsidR="00D65AB0" w:rsidRPr="00977878">
        <w:rPr>
          <w:rFonts w:asciiTheme="majorHAnsi" w:hAnsiTheme="majorHAnsi" w:cs="Times New Roman"/>
          <w:color w:val="000000"/>
          <w:sz w:val="24"/>
          <w:szCs w:val="24"/>
        </w:rPr>
        <w:t>ly</w:t>
      </w:r>
      <w:r w:rsidR="009463F5" w:rsidRPr="00977878">
        <w:rPr>
          <w:rFonts w:asciiTheme="majorHAnsi" w:hAnsiTheme="majorHAnsi" w:cs="Times New Roman"/>
          <w:color w:val="000000"/>
          <w:sz w:val="24"/>
          <w:szCs w:val="24"/>
        </w:rPr>
        <w:t xml:space="preserve"> useful</w:t>
      </w:r>
      <w:r w:rsidR="00990B34" w:rsidRPr="00977878">
        <w:rPr>
          <w:rFonts w:asciiTheme="majorHAnsi" w:hAnsiTheme="majorHAnsi" w:cs="Times New Roman"/>
          <w:color w:val="000000"/>
          <w:sz w:val="24"/>
          <w:szCs w:val="24"/>
        </w:rPr>
        <w:t xml:space="preserve"> for learners </w:t>
      </w:r>
      <w:r w:rsidR="00D203B3" w:rsidRPr="00977878">
        <w:rPr>
          <w:rFonts w:asciiTheme="majorHAnsi" w:hAnsiTheme="majorHAnsi" w:cs="Times New Roman"/>
          <w:color w:val="000000"/>
          <w:sz w:val="24"/>
          <w:szCs w:val="24"/>
        </w:rPr>
        <w:t xml:space="preserve">who need to </w:t>
      </w:r>
      <w:r w:rsidR="00AE7DC1" w:rsidRPr="00977878">
        <w:rPr>
          <w:rFonts w:asciiTheme="majorHAnsi" w:hAnsiTheme="majorHAnsi" w:cs="Times New Roman"/>
          <w:color w:val="000000"/>
          <w:sz w:val="24"/>
          <w:szCs w:val="24"/>
        </w:rPr>
        <w:t>keep log books of their work activities</w:t>
      </w:r>
      <w:r w:rsidR="00D203B3" w:rsidRPr="00977878">
        <w:rPr>
          <w:rFonts w:asciiTheme="majorHAnsi" w:hAnsiTheme="majorHAnsi" w:cs="Times New Roman"/>
          <w:color w:val="000000"/>
          <w:sz w:val="24"/>
          <w:szCs w:val="24"/>
        </w:rPr>
        <w:t xml:space="preserve">, as is required when doing field work for essential services in remote communities or </w:t>
      </w:r>
      <w:r w:rsidR="00990B34" w:rsidRPr="00977878">
        <w:rPr>
          <w:rFonts w:asciiTheme="majorHAnsi" w:hAnsiTheme="majorHAnsi" w:cs="Times New Roman"/>
          <w:color w:val="000000"/>
          <w:sz w:val="24"/>
          <w:szCs w:val="24"/>
        </w:rPr>
        <w:t>for stock and station jobs such as fence building and maintenance</w:t>
      </w:r>
      <w:r w:rsidR="00D203B3" w:rsidRPr="00977878">
        <w:rPr>
          <w:rFonts w:asciiTheme="majorHAnsi" w:hAnsiTheme="majorHAnsi" w:cs="Times New Roman"/>
          <w:color w:val="000000"/>
          <w:sz w:val="24"/>
          <w:szCs w:val="24"/>
        </w:rPr>
        <w:t xml:space="preserve">. </w:t>
      </w:r>
    </w:p>
    <w:p w:rsidR="002F239E" w:rsidRPr="00977878" w:rsidRDefault="002F239E" w:rsidP="003D0862">
      <w:pPr>
        <w:spacing w:line="480" w:lineRule="auto"/>
        <w:rPr>
          <w:rFonts w:asciiTheme="majorHAnsi" w:hAnsiTheme="majorHAnsi" w:cs="Times New Roman"/>
          <w:b/>
          <w:i/>
          <w:color w:val="000000"/>
          <w:sz w:val="24"/>
          <w:szCs w:val="24"/>
        </w:rPr>
      </w:pPr>
      <w:r w:rsidRPr="00977878">
        <w:rPr>
          <w:rFonts w:asciiTheme="majorHAnsi" w:hAnsiTheme="majorHAnsi" w:cs="Times New Roman"/>
          <w:b/>
          <w:i/>
          <w:color w:val="000000"/>
          <w:sz w:val="24"/>
          <w:szCs w:val="24"/>
        </w:rPr>
        <w:t>Work-</w:t>
      </w:r>
      <w:r w:rsidR="004C7B16" w:rsidRPr="00977878">
        <w:rPr>
          <w:rFonts w:asciiTheme="majorHAnsi" w:hAnsiTheme="majorHAnsi" w:cs="Times New Roman"/>
          <w:b/>
          <w:i/>
          <w:color w:val="000000"/>
          <w:sz w:val="24"/>
          <w:szCs w:val="24"/>
        </w:rPr>
        <w:t>oriented</w:t>
      </w:r>
      <w:r w:rsidRPr="00977878">
        <w:rPr>
          <w:rFonts w:asciiTheme="majorHAnsi" w:hAnsiTheme="majorHAnsi" w:cs="Times New Roman"/>
          <w:b/>
          <w:i/>
          <w:color w:val="000000"/>
          <w:sz w:val="24"/>
          <w:szCs w:val="24"/>
        </w:rPr>
        <w:t xml:space="preserve"> </w:t>
      </w:r>
      <w:r w:rsidR="00706E89" w:rsidRPr="00977878">
        <w:rPr>
          <w:rFonts w:asciiTheme="majorHAnsi" w:hAnsiTheme="majorHAnsi" w:cs="Times New Roman"/>
          <w:b/>
          <w:i/>
          <w:color w:val="000000"/>
          <w:sz w:val="24"/>
          <w:szCs w:val="24"/>
        </w:rPr>
        <w:t xml:space="preserve">communicative </w:t>
      </w:r>
      <w:r w:rsidRPr="00977878">
        <w:rPr>
          <w:rFonts w:asciiTheme="majorHAnsi" w:hAnsiTheme="majorHAnsi" w:cs="Times New Roman"/>
          <w:b/>
          <w:i/>
          <w:color w:val="000000"/>
          <w:sz w:val="24"/>
          <w:szCs w:val="24"/>
        </w:rPr>
        <w:t>interactions</w:t>
      </w:r>
      <w:r w:rsidR="004C7274" w:rsidRPr="00977878">
        <w:rPr>
          <w:rFonts w:asciiTheme="majorHAnsi" w:hAnsiTheme="majorHAnsi" w:cs="Times New Roman"/>
          <w:b/>
          <w:i/>
          <w:color w:val="000000"/>
          <w:sz w:val="24"/>
          <w:szCs w:val="24"/>
        </w:rPr>
        <w:t xml:space="preserve"> </w:t>
      </w:r>
    </w:p>
    <w:p w:rsidR="005860EA" w:rsidRPr="00977878" w:rsidRDefault="00A6719E"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Another </w:t>
      </w:r>
      <w:r w:rsidR="007942DD" w:rsidRPr="00977878">
        <w:rPr>
          <w:rFonts w:asciiTheme="majorHAnsi" w:hAnsiTheme="majorHAnsi" w:cs="Times New Roman"/>
          <w:color w:val="000000"/>
          <w:sz w:val="24"/>
          <w:szCs w:val="24"/>
        </w:rPr>
        <w:t xml:space="preserve">frequently cited </w:t>
      </w:r>
      <w:r w:rsidR="002F239E" w:rsidRPr="00977878">
        <w:rPr>
          <w:rFonts w:asciiTheme="majorHAnsi" w:hAnsiTheme="majorHAnsi" w:cs="Times New Roman"/>
          <w:color w:val="000000"/>
          <w:sz w:val="24"/>
          <w:szCs w:val="24"/>
        </w:rPr>
        <w:t xml:space="preserve">work-related </w:t>
      </w:r>
      <w:r w:rsidR="0039066A" w:rsidRPr="00977878">
        <w:rPr>
          <w:rFonts w:asciiTheme="majorHAnsi" w:hAnsiTheme="majorHAnsi" w:cs="Times New Roman"/>
          <w:color w:val="000000"/>
          <w:sz w:val="24"/>
          <w:szCs w:val="24"/>
        </w:rPr>
        <w:t>oral language</w:t>
      </w:r>
      <w:r w:rsidR="002F239E" w:rsidRPr="00977878">
        <w:rPr>
          <w:rFonts w:asciiTheme="majorHAnsi" w:hAnsiTheme="majorHAnsi" w:cs="Times New Roman"/>
          <w:color w:val="000000"/>
          <w:sz w:val="24"/>
          <w:szCs w:val="24"/>
        </w:rPr>
        <w:t xml:space="preserve"> n</w:t>
      </w:r>
      <w:r w:rsidR="00FA4A05" w:rsidRPr="00977878">
        <w:rPr>
          <w:rFonts w:asciiTheme="majorHAnsi" w:hAnsiTheme="majorHAnsi" w:cs="Times New Roman"/>
          <w:color w:val="000000"/>
          <w:sz w:val="24"/>
          <w:szCs w:val="24"/>
        </w:rPr>
        <w:t>eed</w:t>
      </w:r>
      <w:r w:rsidRPr="00977878">
        <w:rPr>
          <w:rFonts w:asciiTheme="majorHAnsi" w:hAnsiTheme="majorHAnsi" w:cs="Times New Roman"/>
          <w:color w:val="000000"/>
          <w:sz w:val="24"/>
          <w:szCs w:val="24"/>
        </w:rPr>
        <w:t xml:space="preserve"> </w:t>
      </w:r>
      <w:r w:rsidR="007942DD" w:rsidRPr="00977878">
        <w:rPr>
          <w:rFonts w:asciiTheme="majorHAnsi" w:hAnsiTheme="majorHAnsi" w:cs="Times New Roman"/>
          <w:color w:val="000000"/>
          <w:sz w:val="24"/>
          <w:szCs w:val="24"/>
        </w:rPr>
        <w:t>centre</w:t>
      </w:r>
      <w:r w:rsidRPr="00977878">
        <w:rPr>
          <w:rFonts w:asciiTheme="majorHAnsi" w:hAnsiTheme="majorHAnsi" w:cs="Times New Roman"/>
          <w:color w:val="000000"/>
          <w:sz w:val="24"/>
          <w:szCs w:val="24"/>
        </w:rPr>
        <w:t xml:space="preserve">s on supervisor </w:t>
      </w:r>
      <w:r w:rsidR="00153971" w:rsidRPr="00977878">
        <w:rPr>
          <w:rFonts w:asciiTheme="majorHAnsi" w:hAnsiTheme="majorHAnsi" w:cs="Times New Roman"/>
          <w:color w:val="000000"/>
          <w:sz w:val="24"/>
          <w:szCs w:val="24"/>
        </w:rPr>
        <w:t>instructions</w:t>
      </w:r>
      <w:r w:rsidR="009463F5" w:rsidRPr="00977878">
        <w:rPr>
          <w:rFonts w:asciiTheme="majorHAnsi" w:hAnsiTheme="majorHAnsi" w:cs="Times New Roman"/>
          <w:color w:val="000000"/>
          <w:sz w:val="24"/>
          <w:szCs w:val="24"/>
        </w:rPr>
        <w:t>. Participants from all groups underscored the need for s</w:t>
      </w:r>
      <w:r w:rsidR="007942DD" w:rsidRPr="00977878">
        <w:rPr>
          <w:rFonts w:asciiTheme="majorHAnsi" w:hAnsiTheme="majorHAnsi" w:cs="Times New Roman"/>
          <w:color w:val="000000"/>
          <w:sz w:val="24"/>
          <w:szCs w:val="24"/>
        </w:rPr>
        <w:t xml:space="preserve">tudents to understand </w:t>
      </w:r>
      <w:r w:rsidR="00934126" w:rsidRPr="00977878">
        <w:rPr>
          <w:rFonts w:asciiTheme="majorHAnsi" w:hAnsiTheme="majorHAnsi" w:cs="Times New Roman"/>
          <w:color w:val="000000"/>
          <w:sz w:val="24"/>
          <w:szCs w:val="24"/>
        </w:rPr>
        <w:t xml:space="preserve">directives, </w:t>
      </w:r>
      <w:r w:rsidR="00AE7DC1" w:rsidRPr="00977878">
        <w:rPr>
          <w:rFonts w:asciiTheme="majorHAnsi" w:hAnsiTheme="majorHAnsi" w:cs="Times New Roman"/>
          <w:color w:val="000000"/>
          <w:sz w:val="24"/>
          <w:szCs w:val="24"/>
        </w:rPr>
        <w:t>ask</w:t>
      </w:r>
      <w:r w:rsidR="00153971" w:rsidRPr="00977878">
        <w:rPr>
          <w:rFonts w:asciiTheme="majorHAnsi" w:hAnsiTheme="majorHAnsi" w:cs="Times New Roman"/>
          <w:color w:val="000000"/>
          <w:sz w:val="24"/>
          <w:szCs w:val="24"/>
        </w:rPr>
        <w:t xml:space="preserve"> </w:t>
      </w:r>
      <w:r w:rsidR="009463F5" w:rsidRPr="00977878">
        <w:rPr>
          <w:rFonts w:asciiTheme="majorHAnsi" w:hAnsiTheme="majorHAnsi" w:cs="Times New Roman"/>
          <w:color w:val="000000"/>
          <w:sz w:val="24"/>
          <w:szCs w:val="24"/>
        </w:rPr>
        <w:t xml:space="preserve">clarifying </w:t>
      </w:r>
      <w:r w:rsidR="00153971" w:rsidRPr="00977878">
        <w:rPr>
          <w:rFonts w:asciiTheme="majorHAnsi" w:hAnsiTheme="majorHAnsi" w:cs="Times New Roman"/>
          <w:color w:val="000000"/>
          <w:sz w:val="24"/>
          <w:szCs w:val="24"/>
        </w:rPr>
        <w:t>questions</w:t>
      </w:r>
      <w:r w:rsidR="00AE7DC1"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and</w:t>
      </w:r>
      <w:r w:rsidR="007942DD" w:rsidRPr="00977878">
        <w:rPr>
          <w:rFonts w:asciiTheme="majorHAnsi" w:hAnsiTheme="majorHAnsi" w:cs="Times New Roman"/>
          <w:color w:val="000000"/>
          <w:sz w:val="24"/>
          <w:szCs w:val="24"/>
        </w:rPr>
        <w:t xml:space="preserve"> </w:t>
      </w:r>
      <w:r w:rsidR="002F239E" w:rsidRPr="00977878">
        <w:rPr>
          <w:rFonts w:asciiTheme="majorHAnsi" w:hAnsiTheme="majorHAnsi" w:cs="Times New Roman"/>
          <w:color w:val="000000"/>
          <w:sz w:val="24"/>
          <w:szCs w:val="24"/>
        </w:rPr>
        <w:t xml:space="preserve">speak </w:t>
      </w:r>
      <w:r w:rsidR="00934126" w:rsidRPr="00977878">
        <w:rPr>
          <w:rFonts w:asciiTheme="majorHAnsi" w:hAnsiTheme="majorHAnsi" w:cs="Times New Roman"/>
          <w:color w:val="000000"/>
          <w:sz w:val="24"/>
          <w:szCs w:val="24"/>
        </w:rPr>
        <w:t xml:space="preserve">loudly and clearly enough </w:t>
      </w:r>
      <w:r w:rsidR="00823740" w:rsidRPr="00977878">
        <w:rPr>
          <w:rFonts w:asciiTheme="majorHAnsi" w:hAnsiTheme="majorHAnsi" w:cs="Times New Roman"/>
          <w:color w:val="000000"/>
          <w:sz w:val="24"/>
          <w:szCs w:val="24"/>
        </w:rPr>
        <w:t xml:space="preserve">to make </w:t>
      </w:r>
      <w:r w:rsidR="00153971" w:rsidRPr="00977878">
        <w:rPr>
          <w:rFonts w:asciiTheme="majorHAnsi" w:hAnsiTheme="majorHAnsi" w:cs="Times New Roman"/>
          <w:color w:val="000000"/>
          <w:sz w:val="24"/>
          <w:szCs w:val="24"/>
        </w:rPr>
        <w:t>themselves</w:t>
      </w:r>
      <w:r w:rsidR="002F239E" w:rsidRPr="00977878">
        <w:rPr>
          <w:rFonts w:asciiTheme="majorHAnsi" w:hAnsiTheme="majorHAnsi" w:cs="Times New Roman"/>
          <w:color w:val="000000"/>
          <w:sz w:val="24"/>
          <w:szCs w:val="24"/>
        </w:rPr>
        <w:t xml:space="preserve"> understood</w:t>
      </w:r>
      <w:r w:rsidR="00934126" w:rsidRPr="00977878">
        <w:rPr>
          <w:rFonts w:asciiTheme="majorHAnsi" w:hAnsiTheme="majorHAnsi" w:cs="Times New Roman"/>
          <w:color w:val="000000"/>
          <w:sz w:val="24"/>
          <w:szCs w:val="24"/>
        </w:rPr>
        <w:t>.</w:t>
      </w:r>
      <w:r w:rsidR="0003369F" w:rsidRPr="00977878">
        <w:rPr>
          <w:rFonts w:asciiTheme="majorHAnsi" w:hAnsiTheme="majorHAnsi" w:cs="Times New Roman"/>
          <w:color w:val="000000"/>
          <w:sz w:val="24"/>
          <w:szCs w:val="24"/>
        </w:rPr>
        <w:t xml:space="preserve"> </w:t>
      </w:r>
      <w:r w:rsidR="003D57CB" w:rsidRPr="00977878">
        <w:rPr>
          <w:rFonts w:asciiTheme="majorHAnsi" w:hAnsiTheme="majorHAnsi" w:cs="Times New Roman"/>
          <w:color w:val="000000"/>
          <w:sz w:val="24"/>
          <w:szCs w:val="24"/>
        </w:rPr>
        <w:t xml:space="preserve">VET teachers/trainers and RTO lecturers </w:t>
      </w:r>
      <w:r w:rsidRPr="00977878">
        <w:rPr>
          <w:rFonts w:asciiTheme="majorHAnsi" w:hAnsiTheme="majorHAnsi" w:cs="Times New Roman"/>
          <w:color w:val="000000"/>
          <w:sz w:val="24"/>
          <w:szCs w:val="24"/>
        </w:rPr>
        <w:t xml:space="preserve">also </w:t>
      </w:r>
      <w:r w:rsidR="003D57CB" w:rsidRPr="00977878">
        <w:rPr>
          <w:rFonts w:asciiTheme="majorHAnsi" w:hAnsiTheme="majorHAnsi" w:cs="Times New Roman"/>
          <w:color w:val="000000"/>
          <w:sz w:val="24"/>
          <w:szCs w:val="24"/>
        </w:rPr>
        <w:t>highlight</w:t>
      </w:r>
      <w:r w:rsidR="0003369F" w:rsidRPr="00977878">
        <w:rPr>
          <w:rFonts w:asciiTheme="majorHAnsi" w:hAnsiTheme="majorHAnsi" w:cs="Times New Roman"/>
          <w:color w:val="000000"/>
          <w:sz w:val="24"/>
          <w:szCs w:val="24"/>
        </w:rPr>
        <w:t>ed</w:t>
      </w:r>
      <w:r w:rsidR="003D57CB" w:rsidRPr="00977878">
        <w:rPr>
          <w:rFonts w:asciiTheme="majorHAnsi" w:hAnsiTheme="majorHAnsi" w:cs="Times New Roman"/>
          <w:color w:val="000000"/>
          <w:sz w:val="24"/>
          <w:szCs w:val="24"/>
        </w:rPr>
        <w:t xml:space="preserve"> the need for students to be ‘pro-active’ about asking clarifying questions when they </w:t>
      </w:r>
      <w:r w:rsidRPr="00977878">
        <w:rPr>
          <w:rFonts w:asciiTheme="majorHAnsi" w:hAnsiTheme="majorHAnsi" w:cs="Times New Roman"/>
          <w:color w:val="000000"/>
          <w:sz w:val="24"/>
          <w:szCs w:val="24"/>
        </w:rPr>
        <w:t>a</w:t>
      </w:r>
      <w:r w:rsidR="00934126" w:rsidRPr="00977878">
        <w:rPr>
          <w:rFonts w:asciiTheme="majorHAnsi" w:hAnsiTheme="majorHAnsi" w:cs="Times New Roman"/>
          <w:color w:val="000000"/>
          <w:sz w:val="24"/>
          <w:szCs w:val="24"/>
        </w:rPr>
        <w:t xml:space="preserve">re unsure of </w:t>
      </w:r>
      <w:r w:rsidR="003D57CB" w:rsidRPr="00977878">
        <w:rPr>
          <w:rFonts w:asciiTheme="majorHAnsi" w:hAnsiTheme="majorHAnsi" w:cs="Times New Roman"/>
          <w:color w:val="000000"/>
          <w:sz w:val="24"/>
          <w:szCs w:val="24"/>
        </w:rPr>
        <w:t xml:space="preserve">instructions. </w:t>
      </w:r>
      <w:r w:rsidR="00823740" w:rsidRPr="00977878">
        <w:rPr>
          <w:rFonts w:asciiTheme="majorHAnsi" w:hAnsiTheme="majorHAnsi" w:cs="Times New Roman"/>
          <w:color w:val="000000"/>
          <w:sz w:val="24"/>
          <w:szCs w:val="24"/>
        </w:rPr>
        <w:t xml:space="preserve">One RTO lecturer </w:t>
      </w:r>
      <w:r w:rsidR="00934126" w:rsidRPr="00977878">
        <w:rPr>
          <w:rFonts w:asciiTheme="majorHAnsi" w:hAnsiTheme="majorHAnsi" w:cs="Times New Roman"/>
          <w:color w:val="000000"/>
          <w:sz w:val="24"/>
          <w:szCs w:val="24"/>
        </w:rPr>
        <w:t xml:space="preserve">pointed out </w:t>
      </w:r>
      <w:r w:rsidR="00823740" w:rsidRPr="00977878">
        <w:rPr>
          <w:rFonts w:asciiTheme="majorHAnsi" w:hAnsiTheme="majorHAnsi" w:cs="Times New Roman"/>
          <w:color w:val="000000"/>
          <w:sz w:val="24"/>
          <w:szCs w:val="24"/>
        </w:rPr>
        <w:t xml:space="preserve">that many trainees may ‘understand the words, but not the message’ and </w:t>
      </w:r>
      <w:r w:rsidRPr="00977878">
        <w:rPr>
          <w:rFonts w:asciiTheme="majorHAnsi" w:hAnsiTheme="majorHAnsi" w:cs="Times New Roman"/>
          <w:color w:val="000000"/>
          <w:sz w:val="24"/>
          <w:szCs w:val="24"/>
        </w:rPr>
        <w:t xml:space="preserve">that a consequence of </w:t>
      </w:r>
      <w:r w:rsidR="00823740" w:rsidRPr="00977878">
        <w:rPr>
          <w:rFonts w:asciiTheme="majorHAnsi" w:hAnsiTheme="majorHAnsi" w:cs="Times New Roman"/>
          <w:color w:val="000000"/>
          <w:sz w:val="24"/>
          <w:szCs w:val="24"/>
        </w:rPr>
        <w:t xml:space="preserve">‘missing the message’ </w:t>
      </w:r>
      <w:r w:rsidRPr="00977878">
        <w:rPr>
          <w:rFonts w:asciiTheme="majorHAnsi" w:hAnsiTheme="majorHAnsi" w:cs="Times New Roman"/>
          <w:color w:val="000000"/>
          <w:sz w:val="24"/>
          <w:szCs w:val="24"/>
        </w:rPr>
        <w:t xml:space="preserve">is that </w:t>
      </w:r>
      <w:r w:rsidR="0003369F" w:rsidRPr="00977878">
        <w:rPr>
          <w:rFonts w:asciiTheme="majorHAnsi" w:hAnsiTheme="majorHAnsi" w:cs="Times New Roman"/>
          <w:color w:val="000000"/>
          <w:sz w:val="24"/>
          <w:szCs w:val="24"/>
        </w:rPr>
        <w:t>‘</w:t>
      </w:r>
      <w:r w:rsidR="00823740" w:rsidRPr="00977878">
        <w:rPr>
          <w:rFonts w:asciiTheme="majorHAnsi" w:hAnsiTheme="majorHAnsi" w:cs="Times New Roman"/>
          <w:color w:val="000000"/>
          <w:sz w:val="24"/>
          <w:szCs w:val="24"/>
        </w:rPr>
        <w:t>they go out and do something different</w:t>
      </w:r>
      <w:r w:rsidR="0003369F" w:rsidRPr="00977878">
        <w:rPr>
          <w:rFonts w:asciiTheme="majorHAnsi" w:hAnsiTheme="majorHAnsi" w:cs="Times New Roman"/>
          <w:color w:val="000000"/>
          <w:sz w:val="24"/>
          <w:szCs w:val="24"/>
        </w:rPr>
        <w:t>’</w:t>
      </w:r>
      <w:r w:rsidR="00823740" w:rsidRPr="00977878">
        <w:rPr>
          <w:rFonts w:asciiTheme="majorHAnsi" w:hAnsiTheme="majorHAnsi" w:cs="Times New Roman"/>
          <w:color w:val="000000"/>
          <w:sz w:val="24"/>
          <w:szCs w:val="24"/>
        </w:rPr>
        <w:t xml:space="preserve">.  Another reported </w:t>
      </w:r>
      <w:r w:rsidR="00153971" w:rsidRPr="00977878">
        <w:rPr>
          <w:rFonts w:asciiTheme="majorHAnsi" w:hAnsiTheme="majorHAnsi" w:cs="Times New Roman"/>
          <w:color w:val="000000"/>
          <w:sz w:val="24"/>
          <w:szCs w:val="24"/>
        </w:rPr>
        <w:t xml:space="preserve">feedback </w:t>
      </w:r>
      <w:r w:rsidR="0003369F" w:rsidRPr="00977878">
        <w:rPr>
          <w:rFonts w:asciiTheme="majorHAnsi" w:hAnsiTheme="majorHAnsi" w:cs="Times New Roman"/>
          <w:color w:val="000000"/>
          <w:sz w:val="24"/>
          <w:szCs w:val="24"/>
        </w:rPr>
        <w:t xml:space="preserve">from </w:t>
      </w:r>
      <w:r w:rsidR="003D57CB" w:rsidRPr="00977878">
        <w:rPr>
          <w:rFonts w:asciiTheme="majorHAnsi" w:hAnsiTheme="majorHAnsi" w:cs="Times New Roman"/>
          <w:color w:val="000000"/>
          <w:sz w:val="24"/>
          <w:szCs w:val="24"/>
        </w:rPr>
        <w:t xml:space="preserve">students who had ‘tried going to work’, confirming that </w:t>
      </w:r>
      <w:r w:rsidR="00153971" w:rsidRPr="00977878">
        <w:rPr>
          <w:rFonts w:asciiTheme="majorHAnsi" w:hAnsiTheme="majorHAnsi" w:cs="Times New Roman"/>
          <w:color w:val="000000"/>
          <w:sz w:val="24"/>
          <w:szCs w:val="24"/>
        </w:rPr>
        <w:t>‘knowing what to do can be very confusing’</w:t>
      </w:r>
      <w:r w:rsidR="003D57CB" w:rsidRPr="00977878">
        <w:rPr>
          <w:rFonts w:asciiTheme="majorHAnsi" w:hAnsiTheme="majorHAnsi" w:cs="Times New Roman"/>
          <w:color w:val="000000"/>
          <w:sz w:val="24"/>
          <w:szCs w:val="24"/>
        </w:rPr>
        <w:t xml:space="preserve"> for the</w:t>
      </w:r>
      <w:r w:rsidR="0003369F" w:rsidRPr="00977878">
        <w:rPr>
          <w:rFonts w:asciiTheme="majorHAnsi" w:hAnsiTheme="majorHAnsi" w:cs="Times New Roman"/>
          <w:color w:val="000000"/>
          <w:sz w:val="24"/>
          <w:szCs w:val="24"/>
        </w:rPr>
        <w:t>se</w:t>
      </w:r>
      <w:r w:rsidR="003D57CB" w:rsidRPr="00977878">
        <w:rPr>
          <w:rFonts w:asciiTheme="majorHAnsi" w:hAnsiTheme="majorHAnsi" w:cs="Times New Roman"/>
          <w:color w:val="000000"/>
          <w:sz w:val="24"/>
          <w:szCs w:val="24"/>
        </w:rPr>
        <w:t xml:space="preserve"> second language speakers</w:t>
      </w:r>
      <w:r w:rsidR="00153971" w:rsidRPr="00977878">
        <w:rPr>
          <w:rFonts w:asciiTheme="majorHAnsi" w:hAnsiTheme="majorHAnsi" w:cs="Times New Roman"/>
          <w:color w:val="000000"/>
          <w:sz w:val="24"/>
          <w:szCs w:val="24"/>
        </w:rPr>
        <w:t xml:space="preserve">, so </w:t>
      </w:r>
      <w:r w:rsidR="00F10839" w:rsidRPr="00977878">
        <w:rPr>
          <w:rFonts w:asciiTheme="majorHAnsi" w:hAnsiTheme="majorHAnsi" w:cs="Times New Roman"/>
          <w:color w:val="000000"/>
          <w:sz w:val="24"/>
          <w:szCs w:val="24"/>
        </w:rPr>
        <w:t xml:space="preserve">‘knowing </w:t>
      </w:r>
      <w:r w:rsidR="001E1B07" w:rsidRPr="00977878">
        <w:rPr>
          <w:rFonts w:asciiTheme="majorHAnsi" w:hAnsiTheme="majorHAnsi" w:cs="Times New Roman"/>
          <w:color w:val="000000"/>
          <w:sz w:val="24"/>
          <w:szCs w:val="24"/>
        </w:rPr>
        <w:t>what’s actually expected of you…is the nu</w:t>
      </w:r>
      <w:r w:rsidR="00153971" w:rsidRPr="00977878">
        <w:rPr>
          <w:rFonts w:asciiTheme="majorHAnsi" w:hAnsiTheme="majorHAnsi" w:cs="Times New Roman"/>
          <w:color w:val="000000"/>
          <w:sz w:val="24"/>
          <w:szCs w:val="24"/>
        </w:rPr>
        <w:t>mber one critical thing’</w:t>
      </w:r>
      <w:r w:rsidR="001E1B07" w:rsidRPr="00977878">
        <w:rPr>
          <w:rFonts w:asciiTheme="majorHAnsi" w:hAnsiTheme="majorHAnsi" w:cs="Times New Roman"/>
          <w:color w:val="000000"/>
          <w:sz w:val="24"/>
          <w:szCs w:val="24"/>
        </w:rPr>
        <w:t xml:space="preserve">. </w:t>
      </w:r>
      <w:r w:rsidR="0003369F" w:rsidRPr="00977878">
        <w:rPr>
          <w:rFonts w:asciiTheme="majorHAnsi" w:hAnsiTheme="majorHAnsi" w:cs="Times New Roman"/>
          <w:color w:val="000000"/>
          <w:sz w:val="24"/>
          <w:szCs w:val="24"/>
        </w:rPr>
        <w:t xml:space="preserve">She </w:t>
      </w:r>
      <w:r w:rsidR="00934126" w:rsidRPr="00977878">
        <w:rPr>
          <w:rFonts w:asciiTheme="majorHAnsi" w:hAnsiTheme="majorHAnsi" w:cs="Times New Roman"/>
          <w:color w:val="000000"/>
          <w:sz w:val="24"/>
          <w:szCs w:val="24"/>
        </w:rPr>
        <w:t>added t</w:t>
      </w:r>
      <w:r w:rsidR="0003369F" w:rsidRPr="00977878">
        <w:rPr>
          <w:rFonts w:asciiTheme="majorHAnsi" w:hAnsiTheme="majorHAnsi" w:cs="Times New Roman"/>
          <w:color w:val="000000"/>
          <w:sz w:val="24"/>
          <w:szCs w:val="24"/>
        </w:rPr>
        <w:t xml:space="preserve">hat </w:t>
      </w:r>
      <w:r w:rsidR="00934126" w:rsidRPr="00977878">
        <w:rPr>
          <w:rFonts w:asciiTheme="majorHAnsi" w:hAnsiTheme="majorHAnsi" w:cs="Times New Roman"/>
          <w:color w:val="000000"/>
          <w:sz w:val="24"/>
          <w:szCs w:val="24"/>
        </w:rPr>
        <w:t xml:space="preserve">learners also needed to </w:t>
      </w:r>
      <w:r w:rsidR="00600674" w:rsidRPr="00977878">
        <w:rPr>
          <w:rFonts w:asciiTheme="majorHAnsi" w:hAnsiTheme="majorHAnsi" w:cs="Times New Roman"/>
          <w:color w:val="000000"/>
          <w:sz w:val="24"/>
          <w:szCs w:val="24"/>
        </w:rPr>
        <w:t>understand the ‘SAE cultural mores attached to that’</w:t>
      </w:r>
      <w:r w:rsidR="00ED4DF7" w:rsidRPr="00977878">
        <w:rPr>
          <w:rFonts w:asciiTheme="majorHAnsi" w:hAnsiTheme="majorHAnsi" w:cs="Times New Roman"/>
          <w:color w:val="000000"/>
          <w:sz w:val="24"/>
          <w:szCs w:val="24"/>
        </w:rPr>
        <w:t xml:space="preserve">, </w:t>
      </w:r>
      <w:r w:rsidR="000C51A7" w:rsidRPr="00977878">
        <w:rPr>
          <w:rFonts w:asciiTheme="majorHAnsi" w:hAnsiTheme="majorHAnsi" w:cs="Times New Roman"/>
          <w:color w:val="000000"/>
          <w:sz w:val="24"/>
          <w:szCs w:val="24"/>
        </w:rPr>
        <w:t>that is</w:t>
      </w:r>
      <w:r w:rsidR="003E7F5C" w:rsidRPr="00977878">
        <w:rPr>
          <w:rFonts w:asciiTheme="majorHAnsi" w:hAnsiTheme="majorHAnsi" w:cs="Times New Roman"/>
          <w:color w:val="000000"/>
          <w:sz w:val="24"/>
          <w:szCs w:val="24"/>
        </w:rPr>
        <w:t>,</w:t>
      </w:r>
      <w:r w:rsidR="000C51A7" w:rsidRPr="00977878">
        <w:rPr>
          <w:rFonts w:asciiTheme="majorHAnsi" w:hAnsiTheme="majorHAnsi" w:cs="Times New Roman"/>
          <w:color w:val="000000"/>
          <w:sz w:val="24"/>
          <w:szCs w:val="24"/>
        </w:rPr>
        <w:t xml:space="preserve"> </w:t>
      </w:r>
      <w:r w:rsidR="00ED4DF7" w:rsidRPr="00977878">
        <w:rPr>
          <w:rFonts w:asciiTheme="majorHAnsi" w:hAnsiTheme="majorHAnsi" w:cs="Times New Roman"/>
          <w:color w:val="000000"/>
          <w:sz w:val="24"/>
          <w:szCs w:val="24"/>
        </w:rPr>
        <w:t xml:space="preserve">coming to a shared understanding of what </w:t>
      </w:r>
      <w:r w:rsidRPr="00977878">
        <w:rPr>
          <w:rFonts w:asciiTheme="majorHAnsi" w:hAnsiTheme="majorHAnsi" w:cs="Times New Roman"/>
          <w:color w:val="000000"/>
          <w:sz w:val="24"/>
          <w:szCs w:val="24"/>
        </w:rPr>
        <w:t xml:space="preserve">is </w:t>
      </w:r>
      <w:r w:rsidR="00ED4DF7" w:rsidRPr="00977878">
        <w:rPr>
          <w:rFonts w:asciiTheme="majorHAnsi" w:hAnsiTheme="majorHAnsi" w:cs="Times New Roman"/>
          <w:color w:val="000000"/>
          <w:sz w:val="24"/>
          <w:szCs w:val="24"/>
        </w:rPr>
        <w:t>to be done,</w:t>
      </w:r>
      <w:r w:rsidR="00934126" w:rsidRPr="00977878">
        <w:rPr>
          <w:rFonts w:asciiTheme="majorHAnsi" w:hAnsiTheme="majorHAnsi" w:cs="Times New Roman"/>
          <w:color w:val="000000"/>
          <w:sz w:val="24"/>
          <w:szCs w:val="24"/>
        </w:rPr>
        <w:t xml:space="preserve"> and </w:t>
      </w:r>
      <w:r w:rsidR="00600674" w:rsidRPr="00977878">
        <w:rPr>
          <w:rFonts w:asciiTheme="majorHAnsi" w:hAnsiTheme="majorHAnsi" w:cs="Times New Roman"/>
          <w:color w:val="000000"/>
          <w:sz w:val="24"/>
          <w:szCs w:val="24"/>
        </w:rPr>
        <w:t>the ‘relevance of having drawn out question and answer conversations with supervisors’</w:t>
      </w:r>
      <w:r w:rsidR="0003185F" w:rsidRPr="00977878">
        <w:rPr>
          <w:rFonts w:asciiTheme="majorHAnsi" w:hAnsiTheme="majorHAnsi" w:cs="Times New Roman"/>
          <w:color w:val="000000"/>
          <w:sz w:val="24"/>
          <w:szCs w:val="24"/>
        </w:rPr>
        <w:t>.</w:t>
      </w:r>
      <w:r w:rsidR="00600674" w:rsidRPr="00977878">
        <w:rPr>
          <w:rFonts w:asciiTheme="majorHAnsi" w:hAnsiTheme="majorHAnsi" w:cs="Times New Roman"/>
          <w:color w:val="000000"/>
          <w:sz w:val="24"/>
          <w:szCs w:val="24"/>
        </w:rPr>
        <w:t xml:space="preserve"> </w:t>
      </w:r>
    </w:p>
    <w:p w:rsidR="00A9074D" w:rsidRPr="00977878" w:rsidRDefault="00ED4DF7"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Other communication issues raised by </w:t>
      </w:r>
      <w:r w:rsidR="00A6719E" w:rsidRPr="00977878">
        <w:rPr>
          <w:rFonts w:asciiTheme="majorHAnsi" w:hAnsiTheme="majorHAnsi" w:cs="Times New Roman"/>
          <w:color w:val="000000"/>
          <w:sz w:val="24"/>
          <w:szCs w:val="24"/>
        </w:rPr>
        <w:t>educators</w:t>
      </w:r>
      <w:r w:rsidR="0003185F"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 xml:space="preserve">include the need for </w:t>
      </w:r>
      <w:r w:rsidR="0003185F" w:rsidRPr="00977878">
        <w:rPr>
          <w:rFonts w:asciiTheme="majorHAnsi" w:hAnsiTheme="majorHAnsi" w:cs="Times New Roman"/>
          <w:color w:val="000000"/>
          <w:sz w:val="24"/>
          <w:szCs w:val="24"/>
        </w:rPr>
        <w:t xml:space="preserve">students to acquire sufficient </w:t>
      </w:r>
      <w:r w:rsidR="00A6719E" w:rsidRPr="00977878">
        <w:rPr>
          <w:rFonts w:asciiTheme="majorHAnsi" w:hAnsiTheme="majorHAnsi" w:cs="Times New Roman"/>
          <w:color w:val="000000"/>
          <w:sz w:val="24"/>
          <w:szCs w:val="24"/>
        </w:rPr>
        <w:t xml:space="preserve">oral language skills in English </w:t>
      </w:r>
      <w:r w:rsidRPr="00977878">
        <w:rPr>
          <w:rFonts w:asciiTheme="majorHAnsi" w:hAnsiTheme="majorHAnsi" w:cs="Times New Roman"/>
          <w:color w:val="000000"/>
          <w:sz w:val="24"/>
          <w:szCs w:val="24"/>
        </w:rPr>
        <w:t>to be able to explain processes or activities undertaken</w:t>
      </w:r>
      <w:r w:rsidR="00A6719E" w:rsidRPr="00977878">
        <w:rPr>
          <w:rFonts w:asciiTheme="majorHAnsi" w:hAnsiTheme="majorHAnsi" w:cs="Times New Roman"/>
          <w:color w:val="000000"/>
          <w:sz w:val="24"/>
          <w:szCs w:val="24"/>
        </w:rPr>
        <w:t xml:space="preserve"> and the language needed for collaborating</w:t>
      </w:r>
      <w:r w:rsidRPr="00977878">
        <w:rPr>
          <w:rFonts w:asciiTheme="majorHAnsi" w:hAnsiTheme="majorHAnsi" w:cs="Times New Roman"/>
          <w:color w:val="000000"/>
          <w:sz w:val="24"/>
          <w:szCs w:val="24"/>
        </w:rPr>
        <w:t xml:space="preserve"> with workmates. They </w:t>
      </w:r>
      <w:r w:rsidRPr="00977878">
        <w:rPr>
          <w:rFonts w:asciiTheme="majorHAnsi" w:hAnsiTheme="majorHAnsi" w:cs="Times New Roman"/>
          <w:color w:val="000000"/>
          <w:sz w:val="24"/>
          <w:szCs w:val="24"/>
        </w:rPr>
        <w:lastRenderedPageBreak/>
        <w:t xml:space="preserve">also drew attention to the need for students to develop the language and confidence to be pro-active about </w:t>
      </w:r>
      <w:r w:rsidR="00A9074D" w:rsidRPr="00977878">
        <w:rPr>
          <w:rFonts w:asciiTheme="majorHAnsi" w:hAnsiTheme="majorHAnsi" w:cs="Times New Roman"/>
          <w:color w:val="000000"/>
          <w:sz w:val="24"/>
          <w:szCs w:val="24"/>
        </w:rPr>
        <w:t>tell</w:t>
      </w:r>
      <w:r w:rsidRPr="00977878">
        <w:rPr>
          <w:rFonts w:asciiTheme="majorHAnsi" w:hAnsiTheme="majorHAnsi" w:cs="Times New Roman"/>
          <w:color w:val="000000"/>
          <w:sz w:val="24"/>
          <w:szCs w:val="24"/>
        </w:rPr>
        <w:t>ing</w:t>
      </w:r>
      <w:r w:rsidR="00A9074D" w:rsidRPr="00977878">
        <w:rPr>
          <w:rFonts w:asciiTheme="majorHAnsi" w:hAnsiTheme="majorHAnsi" w:cs="Times New Roman"/>
          <w:color w:val="000000"/>
          <w:sz w:val="24"/>
          <w:szCs w:val="24"/>
        </w:rPr>
        <w:t xml:space="preserve"> their supervisor that they have completed a task (</w:t>
      </w:r>
      <w:r w:rsidR="000C51A7" w:rsidRPr="00977878">
        <w:rPr>
          <w:rFonts w:asciiTheme="majorHAnsi" w:hAnsiTheme="majorHAnsi" w:cs="Times New Roman"/>
          <w:color w:val="000000"/>
          <w:sz w:val="24"/>
          <w:szCs w:val="24"/>
        </w:rPr>
        <w:t>for example</w:t>
      </w:r>
      <w:r w:rsidR="003E7F5C" w:rsidRPr="00977878">
        <w:rPr>
          <w:rFonts w:asciiTheme="majorHAnsi" w:hAnsiTheme="majorHAnsi" w:cs="Times New Roman"/>
          <w:color w:val="000000"/>
          <w:sz w:val="24"/>
          <w:szCs w:val="24"/>
        </w:rPr>
        <w:t>,</w:t>
      </w:r>
      <w:r w:rsidR="000C51A7" w:rsidRPr="00977878">
        <w:rPr>
          <w:rFonts w:asciiTheme="majorHAnsi" w:hAnsiTheme="majorHAnsi" w:cs="Times New Roman"/>
          <w:color w:val="000000"/>
          <w:sz w:val="24"/>
          <w:szCs w:val="24"/>
        </w:rPr>
        <w:t xml:space="preserve"> being able to say</w:t>
      </w:r>
      <w:r w:rsidR="00A9074D" w:rsidRPr="00977878">
        <w:rPr>
          <w:rFonts w:asciiTheme="majorHAnsi" w:hAnsiTheme="majorHAnsi" w:cs="Times New Roman"/>
          <w:color w:val="000000"/>
          <w:sz w:val="24"/>
          <w:szCs w:val="24"/>
        </w:rPr>
        <w:t xml:space="preserve"> ‘I’ve finished’)</w:t>
      </w:r>
      <w:r w:rsidR="00A6719E" w:rsidRPr="00977878">
        <w:rPr>
          <w:rFonts w:asciiTheme="majorHAnsi" w:hAnsiTheme="majorHAnsi" w:cs="Times New Roman"/>
          <w:color w:val="000000"/>
          <w:sz w:val="24"/>
          <w:szCs w:val="24"/>
        </w:rPr>
        <w:t xml:space="preserve">. They also need to be able to </w:t>
      </w:r>
      <w:r w:rsidRPr="00977878">
        <w:rPr>
          <w:rFonts w:asciiTheme="majorHAnsi" w:hAnsiTheme="majorHAnsi" w:cs="Times New Roman"/>
          <w:color w:val="000000"/>
          <w:sz w:val="24"/>
          <w:szCs w:val="24"/>
        </w:rPr>
        <w:t>i</w:t>
      </w:r>
      <w:r w:rsidR="00A9074D" w:rsidRPr="00977878">
        <w:rPr>
          <w:rFonts w:asciiTheme="majorHAnsi" w:hAnsiTheme="majorHAnsi" w:cs="Times New Roman"/>
          <w:color w:val="000000"/>
          <w:sz w:val="24"/>
          <w:szCs w:val="24"/>
        </w:rPr>
        <w:t>dentify problems to be solved</w:t>
      </w:r>
      <w:r w:rsidR="00A6719E" w:rsidRPr="00977878">
        <w:rPr>
          <w:rFonts w:asciiTheme="majorHAnsi" w:hAnsiTheme="majorHAnsi" w:cs="Times New Roman"/>
          <w:color w:val="000000"/>
          <w:sz w:val="24"/>
          <w:szCs w:val="24"/>
        </w:rPr>
        <w:t xml:space="preserve">, </w:t>
      </w:r>
      <w:r w:rsidR="00D65AB0" w:rsidRPr="00977878">
        <w:rPr>
          <w:rFonts w:asciiTheme="majorHAnsi" w:hAnsiTheme="majorHAnsi" w:cs="Times New Roman"/>
          <w:color w:val="000000"/>
          <w:sz w:val="24"/>
          <w:szCs w:val="24"/>
        </w:rPr>
        <w:t xml:space="preserve">to </w:t>
      </w:r>
      <w:r w:rsidR="00A9074D" w:rsidRPr="00977878">
        <w:rPr>
          <w:rFonts w:asciiTheme="majorHAnsi" w:hAnsiTheme="majorHAnsi" w:cs="Times New Roman"/>
          <w:color w:val="000000"/>
          <w:sz w:val="24"/>
          <w:szCs w:val="24"/>
        </w:rPr>
        <w:t>negotiat</w:t>
      </w:r>
      <w:r w:rsidR="00A6719E" w:rsidRPr="00977878">
        <w:rPr>
          <w:rFonts w:asciiTheme="majorHAnsi" w:hAnsiTheme="majorHAnsi" w:cs="Times New Roman"/>
          <w:color w:val="000000"/>
          <w:sz w:val="24"/>
          <w:szCs w:val="24"/>
        </w:rPr>
        <w:t>e</w:t>
      </w:r>
      <w:r w:rsidR="00A9074D" w:rsidRPr="00977878">
        <w:rPr>
          <w:rFonts w:asciiTheme="majorHAnsi" w:hAnsiTheme="majorHAnsi" w:cs="Times New Roman"/>
          <w:color w:val="000000"/>
          <w:sz w:val="24"/>
          <w:szCs w:val="24"/>
        </w:rPr>
        <w:t xml:space="preserve"> with supervisors or workmates</w:t>
      </w:r>
      <w:r w:rsidRPr="00977878">
        <w:rPr>
          <w:rFonts w:asciiTheme="majorHAnsi" w:hAnsiTheme="majorHAnsi" w:cs="Times New Roman"/>
          <w:color w:val="000000"/>
          <w:sz w:val="24"/>
          <w:szCs w:val="24"/>
        </w:rPr>
        <w:t xml:space="preserve"> and </w:t>
      </w:r>
      <w:r w:rsidR="00A6719E" w:rsidRPr="00977878">
        <w:rPr>
          <w:rFonts w:asciiTheme="majorHAnsi" w:hAnsiTheme="majorHAnsi" w:cs="Times New Roman"/>
          <w:color w:val="000000"/>
          <w:sz w:val="24"/>
          <w:szCs w:val="24"/>
        </w:rPr>
        <w:t xml:space="preserve">to </w:t>
      </w:r>
      <w:r w:rsidR="00A9074D" w:rsidRPr="00977878">
        <w:rPr>
          <w:rFonts w:asciiTheme="majorHAnsi" w:hAnsiTheme="majorHAnsi" w:cs="Times New Roman"/>
          <w:color w:val="000000"/>
          <w:sz w:val="24"/>
          <w:szCs w:val="24"/>
        </w:rPr>
        <w:t>advocat</w:t>
      </w:r>
      <w:r w:rsidR="00A6719E" w:rsidRPr="00977878">
        <w:rPr>
          <w:rFonts w:asciiTheme="majorHAnsi" w:hAnsiTheme="majorHAnsi" w:cs="Times New Roman"/>
          <w:color w:val="000000"/>
          <w:sz w:val="24"/>
          <w:szCs w:val="24"/>
        </w:rPr>
        <w:t>e</w:t>
      </w:r>
      <w:r w:rsidR="00A9074D" w:rsidRPr="00977878">
        <w:rPr>
          <w:rFonts w:asciiTheme="majorHAnsi" w:hAnsiTheme="majorHAnsi" w:cs="Times New Roman"/>
          <w:color w:val="000000"/>
          <w:sz w:val="24"/>
          <w:szCs w:val="24"/>
        </w:rPr>
        <w:t xml:space="preserve"> for themselves and/or others</w:t>
      </w:r>
      <w:r w:rsidRPr="00977878">
        <w:rPr>
          <w:rFonts w:asciiTheme="majorHAnsi" w:hAnsiTheme="majorHAnsi" w:cs="Times New Roman"/>
          <w:color w:val="000000"/>
          <w:sz w:val="24"/>
          <w:szCs w:val="24"/>
        </w:rPr>
        <w:t xml:space="preserve">. </w:t>
      </w:r>
      <w:r w:rsidR="003130E9" w:rsidRPr="00977878">
        <w:rPr>
          <w:rFonts w:asciiTheme="majorHAnsi" w:hAnsiTheme="majorHAnsi" w:cs="Times New Roman"/>
          <w:color w:val="000000"/>
          <w:sz w:val="24"/>
          <w:szCs w:val="24"/>
        </w:rPr>
        <w:t xml:space="preserve">Students also </w:t>
      </w:r>
      <w:r w:rsidR="00FE1BD3" w:rsidRPr="00977878">
        <w:rPr>
          <w:rFonts w:asciiTheme="majorHAnsi" w:hAnsiTheme="majorHAnsi" w:cs="Times New Roman"/>
          <w:color w:val="000000"/>
          <w:sz w:val="24"/>
          <w:szCs w:val="24"/>
        </w:rPr>
        <w:t xml:space="preserve">indicated </w:t>
      </w:r>
      <w:r w:rsidR="003130E9" w:rsidRPr="00977878">
        <w:rPr>
          <w:rFonts w:asciiTheme="majorHAnsi" w:hAnsiTheme="majorHAnsi" w:cs="Times New Roman"/>
          <w:color w:val="000000"/>
          <w:sz w:val="24"/>
          <w:szCs w:val="24"/>
        </w:rPr>
        <w:t>their awareness</w:t>
      </w:r>
      <w:r w:rsidR="00A6719E" w:rsidRPr="00977878">
        <w:rPr>
          <w:rFonts w:asciiTheme="majorHAnsi" w:hAnsiTheme="majorHAnsi" w:cs="Times New Roman"/>
          <w:color w:val="000000"/>
          <w:sz w:val="24"/>
          <w:szCs w:val="24"/>
        </w:rPr>
        <w:t xml:space="preserve"> of the need</w:t>
      </w:r>
      <w:r w:rsidR="003130E9" w:rsidRPr="00977878">
        <w:rPr>
          <w:rFonts w:asciiTheme="majorHAnsi" w:hAnsiTheme="majorHAnsi" w:cs="Times New Roman"/>
          <w:color w:val="000000"/>
          <w:sz w:val="24"/>
          <w:szCs w:val="24"/>
        </w:rPr>
        <w:t xml:space="preserve"> to develop oral communication skills for work and </w:t>
      </w:r>
      <w:r w:rsidR="00FE1BD3" w:rsidRPr="00977878">
        <w:rPr>
          <w:rFonts w:asciiTheme="majorHAnsi" w:hAnsiTheme="majorHAnsi" w:cs="Times New Roman"/>
          <w:color w:val="000000"/>
          <w:sz w:val="24"/>
          <w:szCs w:val="24"/>
        </w:rPr>
        <w:t xml:space="preserve">expressed </w:t>
      </w:r>
      <w:r w:rsidR="003130E9" w:rsidRPr="00977878">
        <w:rPr>
          <w:rFonts w:asciiTheme="majorHAnsi" w:hAnsiTheme="majorHAnsi" w:cs="Times New Roman"/>
          <w:color w:val="000000"/>
          <w:sz w:val="24"/>
          <w:szCs w:val="24"/>
        </w:rPr>
        <w:t>the desire for teachers to ‘start teaching us work stuff, like what … someone will say to you, … [and] teaching situation stuff, like what to say in a job interview’.</w:t>
      </w:r>
    </w:p>
    <w:p w:rsidR="00ED4DF7" w:rsidRPr="00977878" w:rsidRDefault="003130E9"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Educators pointed out that t</w:t>
      </w:r>
      <w:r w:rsidR="003E3DA2" w:rsidRPr="00977878">
        <w:rPr>
          <w:rFonts w:asciiTheme="majorHAnsi" w:hAnsiTheme="majorHAnsi" w:cs="Times New Roman"/>
          <w:color w:val="000000"/>
          <w:sz w:val="24"/>
          <w:szCs w:val="24"/>
        </w:rPr>
        <w:t xml:space="preserve">he extent to which learners needed oral </w:t>
      </w:r>
      <w:r w:rsidR="00FE1BD3" w:rsidRPr="00977878">
        <w:rPr>
          <w:rFonts w:asciiTheme="majorHAnsi" w:hAnsiTheme="majorHAnsi" w:cs="Times New Roman"/>
          <w:color w:val="000000"/>
          <w:sz w:val="24"/>
          <w:szCs w:val="24"/>
        </w:rPr>
        <w:t xml:space="preserve">English </w:t>
      </w:r>
      <w:r w:rsidR="003E3DA2" w:rsidRPr="00977878">
        <w:rPr>
          <w:rFonts w:asciiTheme="majorHAnsi" w:hAnsiTheme="majorHAnsi" w:cs="Times New Roman"/>
          <w:color w:val="000000"/>
          <w:sz w:val="24"/>
          <w:szCs w:val="24"/>
        </w:rPr>
        <w:t>language skills to interact with n</w:t>
      </w:r>
      <w:r w:rsidR="00FE1BD3" w:rsidRPr="00977878">
        <w:rPr>
          <w:rFonts w:asciiTheme="majorHAnsi" w:hAnsiTheme="majorHAnsi" w:cs="Times New Roman"/>
          <w:color w:val="000000"/>
          <w:sz w:val="24"/>
          <w:szCs w:val="24"/>
        </w:rPr>
        <w:t>on-Aboriginal clientele depends</w:t>
      </w:r>
      <w:r w:rsidR="003E3DA2" w:rsidRPr="00977878">
        <w:rPr>
          <w:rFonts w:asciiTheme="majorHAnsi" w:hAnsiTheme="majorHAnsi" w:cs="Times New Roman"/>
          <w:color w:val="000000"/>
          <w:sz w:val="24"/>
          <w:szCs w:val="24"/>
        </w:rPr>
        <w:t xml:space="preserve"> on the</w:t>
      </w:r>
      <w:r w:rsidR="00FE1BD3" w:rsidRPr="00977878">
        <w:rPr>
          <w:rFonts w:asciiTheme="majorHAnsi" w:hAnsiTheme="majorHAnsi" w:cs="Times New Roman"/>
          <w:color w:val="000000"/>
          <w:sz w:val="24"/>
          <w:szCs w:val="24"/>
        </w:rPr>
        <w:t>ir job role</w:t>
      </w:r>
      <w:r w:rsidR="003E3DA2" w:rsidRPr="00977878">
        <w:rPr>
          <w:rFonts w:asciiTheme="majorHAnsi" w:hAnsiTheme="majorHAnsi" w:cs="Times New Roman"/>
          <w:color w:val="000000"/>
          <w:sz w:val="24"/>
          <w:szCs w:val="24"/>
        </w:rPr>
        <w:t>. Those working in land management, outdoor recreation or hospitality</w:t>
      </w:r>
      <w:r w:rsidRPr="00977878">
        <w:rPr>
          <w:rFonts w:asciiTheme="majorHAnsi" w:hAnsiTheme="majorHAnsi" w:cs="Times New Roman"/>
          <w:color w:val="000000"/>
          <w:sz w:val="24"/>
          <w:szCs w:val="24"/>
        </w:rPr>
        <w:t>, for example,</w:t>
      </w:r>
      <w:r w:rsidR="003E3DA2" w:rsidRPr="00977878">
        <w:rPr>
          <w:rFonts w:asciiTheme="majorHAnsi" w:hAnsiTheme="majorHAnsi" w:cs="Times New Roman"/>
          <w:color w:val="000000"/>
          <w:sz w:val="24"/>
          <w:szCs w:val="24"/>
        </w:rPr>
        <w:t xml:space="preserve"> might need to be able to answer questions and give advice or directions to non-Aboriginal tourists. Those doing office work </w:t>
      </w:r>
      <w:r w:rsidR="00FE1BD3" w:rsidRPr="00977878">
        <w:rPr>
          <w:rFonts w:asciiTheme="majorHAnsi" w:hAnsiTheme="majorHAnsi" w:cs="Times New Roman"/>
          <w:color w:val="000000"/>
          <w:sz w:val="24"/>
          <w:szCs w:val="24"/>
        </w:rPr>
        <w:t xml:space="preserve">often </w:t>
      </w:r>
      <w:r w:rsidR="003E3DA2" w:rsidRPr="00977878">
        <w:rPr>
          <w:rFonts w:asciiTheme="majorHAnsi" w:hAnsiTheme="majorHAnsi" w:cs="Times New Roman"/>
          <w:color w:val="000000"/>
          <w:sz w:val="24"/>
          <w:szCs w:val="24"/>
        </w:rPr>
        <w:t xml:space="preserve">need good </w:t>
      </w:r>
      <w:r w:rsidR="00ED4DF7" w:rsidRPr="00977878">
        <w:rPr>
          <w:rFonts w:asciiTheme="majorHAnsi" w:hAnsiTheme="majorHAnsi" w:cs="Times New Roman"/>
          <w:color w:val="000000"/>
          <w:sz w:val="24"/>
          <w:szCs w:val="24"/>
        </w:rPr>
        <w:t>telephone skills</w:t>
      </w:r>
      <w:r w:rsidR="003E3DA2" w:rsidRPr="00977878">
        <w:rPr>
          <w:rFonts w:asciiTheme="majorHAnsi" w:hAnsiTheme="majorHAnsi" w:cs="Times New Roman"/>
          <w:color w:val="000000"/>
          <w:sz w:val="24"/>
          <w:szCs w:val="24"/>
        </w:rPr>
        <w:t xml:space="preserve">. </w:t>
      </w:r>
      <w:r w:rsidR="00FE1BD3" w:rsidRPr="00977878">
        <w:rPr>
          <w:rFonts w:asciiTheme="majorHAnsi" w:hAnsiTheme="majorHAnsi" w:cs="Times New Roman"/>
          <w:color w:val="000000"/>
          <w:sz w:val="24"/>
          <w:szCs w:val="24"/>
        </w:rPr>
        <w:t xml:space="preserve">Moreover, </w:t>
      </w:r>
      <w:r w:rsidRPr="00977878">
        <w:rPr>
          <w:rFonts w:asciiTheme="majorHAnsi" w:hAnsiTheme="majorHAnsi" w:cs="Times New Roman"/>
          <w:color w:val="000000"/>
          <w:sz w:val="24"/>
          <w:szCs w:val="24"/>
        </w:rPr>
        <w:t>most</w:t>
      </w:r>
      <w:r w:rsidR="003E3DA2" w:rsidRPr="00977878">
        <w:rPr>
          <w:rFonts w:asciiTheme="majorHAnsi" w:hAnsiTheme="majorHAnsi" w:cs="Times New Roman"/>
          <w:color w:val="000000"/>
          <w:sz w:val="24"/>
          <w:szCs w:val="24"/>
        </w:rPr>
        <w:t xml:space="preserve"> students need sufficient </w:t>
      </w:r>
      <w:r w:rsidR="00FE1BD3" w:rsidRPr="00977878">
        <w:rPr>
          <w:rFonts w:asciiTheme="majorHAnsi" w:hAnsiTheme="majorHAnsi" w:cs="Times New Roman"/>
          <w:color w:val="000000"/>
          <w:sz w:val="24"/>
          <w:szCs w:val="24"/>
        </w:rPr>
        <w:t xml:space="preserve">English language (telephone) </w:t>
      </w:r>
      <w:r w:rsidR="003E3DA2" w:rsidRPr="00977878">
        <w:rPr>
          <w:rFonts w:asciiTheme="majorHAnsi" w:hAnsiTheme="majorHAnsi" w:cs="Times New Roman"/>
          <w:color w:val="000000"/>
          <w:sz w:val="24"/>
          <w:szCs w:val="24"/>
        </w:rPr>
        <w:t xml:space="preserve">skills to </w:t>
      </w:r>
      <w:r w:rsidR="00FE1BD3" w:rsidRPr="00977878">
        <w:rPr>
          <w:rFonts w:asciiTheme="majorHAnsi" w:hAnsiTheme="majorHAnsi" w:cs="Times New Roman"/>
          <w:color w:val="000000"/>
          <w:sz w:val="24"/>
          <w:szCs w:val="24"/>
        </w:rPr>
        <w:t xml:space="preserve">arrange </w:t>
      </w:r>
      <w:r w:rsidR="003E3DA2" w:rsidRPr="00977878">
        <w:rPr>
          <w:rFonts w:asciiTheme="majorHAnsi" w:hAnsiTheme="majorHAnsi" w:cs="Times New Roman"/>
          <w:color w:val="000000"/>
          <w:sz w:val="24"/>
          <w:szCs w:val="24"/>
        </w:rPr>
        <w:t>job interviews</w:t>
      </w:r>
      <w:r w:rsidR="00FE1BD3" w:rsidRPr="00977878">
        <w:rPr>
          <w:rFonts w:asciiTheme="majorHAnsi" w:hAnsiTheme="majorHAnsi" w:cs="Times New Roman"/>
          <w:color w:val="000000"/>
          <w:sz w:val="24"/>
          <w:szCs w:val="24"/>
        </w:rPr>
        <w:t xml:space="preserve">, and eventually when employed, </w:t>
      </w:r>
      <w:r w:rsidR="00E01A9A" w:rsidRPr="00977878">
        <w:rPr>
          <w:rFonts w:asciiTheme="majorHAnsi" w:hAnsiTheme="majorHAnsi" w:cs="Times New Roman"/>
          <w:color w:val="000000"/>
          <w:sz w:val="24"/>
          <w:szCs w:val="24"/>
        </w:rPr>
        <w:t xml:space="preserve">to </w:t>
      </w:r>
      <w:r w:rsidRPr="00977878">
        <w:rPr>
          <w:rFonts w:asciiTheme="majorHAnsi" w:hAnsiTheme="majorHAnsi" w:cs="Times New Roman"/>
          <w:color w:val="000000"/>
          <w:sz w:val="24"/>
          <w:szCs w:val="24"/>
        </w:rPr>
        <w:t xml:space="preserve">call their supervisor </w:t>
      </w:r>
      <w:r w:rsidR="00E01A9A" w:rsidRPr="00977878">
        <w:rPr>
          <w:rFonts w:asciiTheme="majorHAnsi" w:hAnsiTheme="majorHAnsi" w:cs="Times New Roman"/>
          <w:color w:val="000000"/>
          <w:sz w:val="24"/>
          <w:szCs w:val="24"/>
        </w:rPr>
        <w:t xml:space="preserve">if they are </w:t>
      </w:r>
      <w:r w:rsidRPr="00977878">
        <w:rPr>
          <w:rFonts w:asciiTheme="majorHAnsi" w:hAnsiTheme="majorHAnsi" w:cs="Times New Roman"/>
          <w:color w:val="000000"/>
          <w:sz w:val="24"/>
          <w:szCs w:val="24"/>
        </w:rPr>
        <w:t>unable to come to work.</w:t>
      </w:r>
    </w:p>
    <w:p w:rsidR="00F10839" w:rsidRPr="00977878" w:rsidRDefault="004C7B16" w:rsidP="003D0862">
      <w:pPr>
        <w:spacing w:line="480" w:lineRule="auto"/>
        <w:rPr>
          <w:rFonts w:asciiTheme="majorHAnsi" w:hAnsiTheme="majorHAnsi" w:cs="Times New Roman"/>
          <w:b/>
          <w:i/>
          <w:color w:val="000000"/>
          <w:sz w:val="24"/>
          <w:szCs w:val="24"/>
        </w:rPr>
      </w:pPr>
      <w:r w:rsidRPr="00977878">
        <w:rPr>
          <w:rFonts w:asciiTheme="majorHAnsi" w:hAnsiTheme="majorHAnsi" w:cs="Times New Roman"/>
          <w:b/>
          <w:i/>
          <w:color w:val="000000"/>
          <w:sz w:val="24"/>
          <w:szCs w:val="24"/>
        </w:rPr>
        <w:t>Social interaction</w:t>
      </w:r>
      <w:r w:rsidR="002037FB" w:rsidRPr="00977878">
        <w:rPr>
          <w:rFonts w:asciiTheme="majorHAnsi" w:hAnsiTheme="majorHAnsi" w:cs="Times New Roman"/>
          <w:b/>
          <w:i/>
          <w:color w:val="000000"/>
          <w:sz w:val="24"/>
          <w:szCs w:val="24"/>
        </w:rPr>
        <w:t>s</w:t>
      </w:r>
      <w:r w:rsidRPr="00977878">
        <w:rPr>
          <w:rFonts w:asciiTheme="majorHAnsi" w:hAnsiTheme="majorHAnsi" w:cs="Times New Roman"/>
          <w:b/>
          <w:i/>
          <w:color w:val="000000"/>
          <w:sz w:val="24"/>
          <w:szCs w:val="24"/>
        </w:rPr>
        <w:t xml:space="preserve"> in the</w:t>
      </w:r>
      <w:r w:rsidR="00F10839" w:rsidRPr="00977878">
        <w:rPr>
          <w:rFonts w:asciiTheme="majorHAnsi" w:hAnsiTheme="majorHAnsi" w:cs="Times New Roman"/>
          <w:b/>
          <w:i/>
          <w:color w:val="000000"/>
          <w:sz w:val="24"/>
          <w:szCs w:val="24"/>
        </w:rPr>
        <w:t xml:space="preserve"> work</w:t>
      </w:r>
      <w:r w:rsidRPr="00977878">
        <w:rPr>
          <w:rFonts w:asciiTheme="majorHAnsi" w:hAnsiTheme="majorHAnsi" w:cs="Times New Roman"/>
          <w:b/>
          <w:i/>
          <w:color w:val="000000"/>
          <w:sz w:val="24"/>
          <w:szCs w:val="24"/>
        </w:rPr>
        <w:t>place</w:t>
      </w:r>
    </w:p>
    <w:p w:rsidR="00F10839" w:rsidRPr="00977878" w:rsidRDefault="00F10839"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The </w:t>
      </w:r>
      <w:r w:rsidR="00E01A9A" w:rsidRPr="00977878">
        <w:rPr>
          <w:rFonts w:asciiTheme="majorHAnsi" w:hAnsiTheme="majorHAnsi" w:cs="Times New Roman"/>
          <w:color w:val="000000"/>
          <w:sz w:val="24"/>
          <w:szCs w:val="24"/>
        </w:rPr>
        <w:t xml:space="preserve">ability to </w:t>
      </w:r>
      <w:r w:rsidRPr="00977878">
        <w:rPr>
          <w:rFonts w:asciiTheme="majorHAnsi" w:hAnsiTheme="majorHAnsi" w:cs="Times New Roman"/>
          <w:color w:val="000000"/>
          <w:sz w:val="24"/>
          <w:szCs w:val="24"/>
        </w:rPr>
        <w:t xml:space="preserve">engage socially </w:t>
      </w:r>
      <w:r w:rsidR="003E3DA2" w:rsidRPr="00977878">
        <w:rPr>
          <w:rFonts w:asciiTheme="majorHAnsi" w:hAnsiTheme="majorHAnsi" w:cs="Times New Roman"/>
          <w:color w:val="000000"/>
          <w:sz w:val="24"/>
          <w:szCs w:val="24"/>
        </w:rPr>
        <w:t>in the workplace</w:t>
      </w:r>
      <w:r w:rsidRPr="00977878">
        <w:rPr>
          <w:rFonts w:asciiTheme="majorHAnsi" w:hAnsiTheme="majorHAnsi" w:cs="Times New Roman"/>
          <w:color w:val="000000"/>
          <w:sz w:val="24"/>
          <w:szCs w:val="24"/>
        </w:rPr>
        <w:t xml:space="preserve"> </w:t>
      </w:r>
      <w:r w:rsidR="003E3DA2" w:rsidRPr="00977878">
        <w:rPr>
          <w:rFonts w:asciiTheme="majorHAnsi" w:hAnsiTheme="majorHAnsi" w:cs="Times New Roman"/>
          <w:color w:val="000000"/>
          <w:sz w:val="24"/>
          <w:szCs w:val="24"/>
        </w:rPr>
        <w:t xml:space="preserve">emerged as a major issue for </w:t>
      </w:r>
      <w:r w:rsidRPr="00977878">
        <w:rPr>
          <w:rFonts w:asciiTheme="majorHAnsi" w:hAnsiTheme="majorHAnsi" w:cs="Times New Roman"/>
          <w:color w:val="000000"/>
          <w:sz w:val="24"/>
          <w:szCs w:val="24"/>
        </w:rPr>
        <w:t xml:space="preserve">employers, </w:t>
      </w:r>
      <w:r w:rsidR="00CD6A4C" w:rsidRPr="00977878">
        <w:rPr>
          <w:rFonts w:asciiTheme="majorHAnsi" w:hAnsiTheme="majorHAnsi" w:cs="Times New Roman"/>
          <w:color w:val="000000"/>
          <w:sz w:val="24"/>
          <w:szCs w:val="24"/>
        </w:rPr>
        <w:t xml:space="preserve">VET </w:t>
      </w:r>
      <w:r w:rsidRPr="00977878">
        <w:rPr>
          <w:rFonts w:asciiTheme="majorHAnsi" w:hAnsiTheme="majorHAnsi" w:cs="Times New Roman"/>
          <w:color w:val="000000"/>
          <w:sz w:val="24"/>
          <w:szCs w:val="24"/>
        </w:rPr>
        <w:t>teachers</w:t>
      </w:r>
      <w:r w:rsidR="000C51A7" w:rsidRPr="00977878">
        <w:rPr>
          <w:rFonts w:asciiTheme="majorHAnsi" w:hAnsiTheme="majorHAnsi" w:cs="Times New Roman"/>
          <w:color w:val="000000"/>
          <w:sz w:val="24"/>
          <w:szCs w:val="24"/>
        </w:rPr>
        <w:t xml:space="preserve"> and </w:t>
      </w:r>
      <w:r w:rsidRPr="00977878">
        <w:rPr>
          <w:rFonts w:asciiTheme="majorHAnsi" w:hAnsiTheme="majorHAnsi" w:cs="Times New Roman"/>
          <w:color w:val="000000"/>
          <w:sz w:val="24"/>
          <w:szCs w:val="24"/>
        </w:rPr>
        <w:t>trainers</w:t>
      </w:r>
      <w:r w:rsidR="000C51A7"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 xml:space="preserve"> and students</w:t>
      </w:r>
      <w:r w:rsidR="002E7AC6" w:rsidRPr="00977878">
        <w:rPr>
          <w:rFonts w:asciiTheme="majorHAnsi" w:hAnsiTheme="majorHAnsi" w:cs="Times New Roman"/>
          <w:color w:val="000000"/>
          <w:sz w:val="24"/>
          <w:szCs w:val="24"/>
        </w:rPr>
        <w:t xml:space="preserve"> </w:t>
      </w:r>
      <w:r w:rsidR="002E7AC6" w:rsidRPr="00994ABB">
        <w:rPr>
          <w:rFonts w:asciiTheme="majorHAnsi" w:hAnsiTheme="majorHAnsi" w:cs="Times New Roman"/>
          <w:sz w:val="24"/>
          <w:szCs w:val="24"/>
        </w:rPr>
        <w:t xml:space="preserve">and has been recognised elsewhere as essential ‘for successful integration into the workplace’ </w:t>
      </w:r>
      <w:r w:rsidR="002E7AC6" w:rsidRPr="00994ABB">
        <w:rPr>
          <w:rFonts w:asciiTheme="majorHAnsi" w:hAnsiTheme="majorHAnsi" w:cs="Times New Roman"/>
          <w:sz w:val="24"/>
          <w:szCs w:val="24"/>
        </w:rPr>
        <w:fldChar w:fldCharType="begin"/>
      </w:r>
      <w:r w:rsidR="002E7AC6" w:rsidRPr="00994ABB">
        <w:rPr>
          <w:rFonts w:asciiTheme="majorHAnsi" w:hAnsiTheme="majorHAnsi" w:cs="Times New Roman"/>
          <w:sz w:val="24"/>
          <w:szCs w:val="24"/>
        </w:rPr>
        <w:instrText xml:space="preserve"> ADDIN EN.CITE &lt;EndNote&gt;&lt;Cite&gt;&lt;Author&gt;Holmes&lt;/Author&gt;&lt;Year&gt;2005&lt;/Year&gt;&lt;RecNum&gt;82&lt;/RecNum&gt;&lt;Suffix&gt;`, p. 344&lt;/Suffix&gt;&lt;DisplayText&gt;(Holmes, 2005, p. 344)&lt;/DisplayText&gt;&lt;record&gt;&lt;rec-number&gt;82&lt;/rec-number&gt;&lt;foreign-keys&gt;&lt;key app="EN" db-id="fdtfepsfuxep9se5fv7vdfe1fsx5re0wxa29"&gt;82&lt;/key&gt;&lt;/foreign-keys&gt;&lt;ref-type name="Book Section"&gt;5&lt;/ref-type&gt;&lt;contributors&gt;&lt;authors&gt;&lt;author&gt;Holmes, Janet&lt;/author&gt;&lt;/authors&gt;&lt;secondary-authors&gt;&lt;author&gt;Long, Michael H.&lt;/author&gt;&lt;/secondary-authors&gt;&lt;/contributors&gt;&lt;titles&gt;&lt;title&gt;When small talk is a big deal: Sociolinguistic challenges in the workplace&lt;/title&gt;&lt;secondary-title&gt;Second language needs analysis&lt;/secondary-title&gt;&lt;/titles&gt;&lt;pages&gt;344-371&lt;/pages&gt;&lt;dates&gt;&lt;year&gt;2005&lt;/year&gt;&lt;/dates&gt;&lt;pub-location&gt;Cambridge&lt;/pub-location&gt;&lt;publisher&gt;CUP&lt;/publisher&gt;&lt;urls&gt;&lt;/urls&gt;&lt;/record&gt;&lt;/Cite&gt;&lt;/EndNote&gt;</w:instrText>
      </w:r>
      <w:r w:rsidR="002E7AC6" w:rsidRPr="00994ABB">
        <w:rPr>
          <w:rFonts w:asciiTheme="majorHAnsi" w:hAnsiTheme="majorHAnsi" w:cs="Times New Roman"/>
          <w:sz w:val="24"/>
          <w:szCs w:val="24"/>
        </w:rPr>
        <w:fldChar w:fldCharType="separate"/>
      </w:r>
      <w:r w:rsidR="002E7AC6" w:rsidRPr="00994ABB">
        <w:rPr>
          <w:rFonts w:asciiTheme="majorHAnsi" w:hAnsiTheme="majorHAnsi" w:cs="Times New Roman"/>
          <w:noProof/>
          <w:sz w:val="24"/>
          <w:szCs w:val="24"/>
        </w:rPr>
        <w:t>(</w:t>
      </w:r>
      <w:hyperlink w:anchor="_ENREF_23" w:tooltip="Holmes, 2005 #82" w:history="1">
        <w:r w:rsidR="00B55296" w:rsidRPr="00994ABB">
          <w:rPr>
            <w:rFonts w:asciiTheme="majorHAnsi" w:hAnsiTheme="majorHAnsi" w:cs="Times New Roman"/>
            <w:noProof/>
            <w:sz w:val="24"/>
            <w:szCs w:val="24"/>
          </w:rPr>
          <w:t>Holmes, 2005, p. 344</w:t>
        </w:r>
      </w:hyperlink>
      <w:r w:rsidR="002E7AC6" w:rsidRPr="00994ABB">
        <w:rPr>
          <w:rFonts w:asciiTheme="majorHAnsi" w:hAnsiTheme="majorHAnsi" w:cs="Times New Roman"/>
          <w:noProof/>
          <w:sz w:val="24"/>
          <w:szCs w:val="24"/>
        </w:rPr>
        <w:t>)</w:t>
      </w:r>
      <w:r w:rsidR="002E7AC6" w:rsidRPr="00994ABB">
        <w:rPr>
          <w:rFonts w:asciiTheme="majorHAnsi" w:hAnsiTheme="majorHAnsi" w:cs="Times New Roman"/>
          <w:sz w:val="24"/>
          <w:szCs w:val="24"/>
        </w:rPr>
        <w:fldChar w:fldCharType="end"/>
      </w:r>
      <w:r w:rsidRPr="00977878">
        <w:rPr>
          <w:rFonts w:asciiTheme="majorHAnsi" w:hAnsiTheme="majorHAnsi" w:cs="Times New Roman"/>
          <w:color w:val="000000"/>
          <w:sz w:val="24"/>
          <w:szCs w:val="24"/>
        </w:rPr>
        <w:t xml:space="preserve">. </w:t>
      </w:r>
      <w:r w:rsidR="00CD6A4C" w:rsidRPr="00977878">
        <w:rPr>
          <w:rFonts w:asciiTheme="majorHAnsi" w:hAnsiTheme="majorHAnsi" w:cs="Times New Roman"/>
          <w:color w:val="000000"/>
          <w:sz w:val="24"/>
          <w:szCs w:val="24"/>
        </w:rPr>
        <w:t>E</w:t>
      </w:r>
      <w:r w:rsidRPr="00977878">
        <w:rPr>
          <w:rFonts w:asciiTheme="majorHAnsi" w:hAnsiTheme="majorHAnsi" w:cs="Times New Roman"/>
          <w:color w:val="000000"/>
          <w:sz w:val="24"/>
          <w:szCs w:val="24"/>
        </w:rPr>
        <w:t xml:space="preserve">mployers </w:t>
      </w:r>
      <w:r w:rsidR="00CD6A4C" w:rsidRPr="00977878">
        <w:rPr>
          <w:rFonts w:asciiTheme="majorHAnsi" w:hAnsiTheme="majorHAnsi" w:cs="Times New Roman"/>
          <w:color w:val="000000"/>
          <w:sz w:val="24"/>
          <w:szCs w:val="24"/>
        </w:rPr>
        <w:t xml:space="preserve">indicated </w:t>
      </w:r>
      <w:r w:rsidRPr="00977878">
        <w:rPr>
          <w:rFonts w:asciiTheme="majorHAnsi" w:hAnsiTheme="majorHAnsi" w:cs="Times New Roman"/>
          <w:color w:val="000000"/>
          <w:sz w:val="24"/>
          <w:szCs w:val="24"/>
        </w:rPr>
        <w:t>that students needed</w:t>
      </w:r>
      <w:r w:rsidR="00CD6A4C" w:rsidRPr="00977878">
        <w:rPr>
          <w:rFonts w:asciiTheme="majorHAnsi" w:hAnsiTheme="majorHAnsi" w:cs="Times New Roman"/>
          <w:color w:val="000000"/>
          <w:sz w:val="24"/>
          <w:szCs w:val="24"/>
        </w:rPr>
        <w:t xml:space="preserve"> to work on </w:t>
      </w:r>
      <w:r w:rsidRPr="00977878">
        <w:rPr>
          <w:rFonts w:asciiTheme="majorHAnsi" w:hAnsiTheme="majorHAnsi" w:cs="Times New Roman"/>
          <w:color w:val="000000"/>
          <w:sz w:val="24"/>
          <w:szCs w:val="24"/>
        </w:rPr>
        <w:t xml:space="preserve">the </w:t>
      </w:r>
      <w:r w:rsidR="00CD6A4C" w:rsidRPr="00977878">
        <w:rPr>
          <w:rFonts w:asciiTheme="majorHAnsi" w:hAnsiTheme="majorHAnsi" w:cs="Times New Roman"/>
          <w:color w:val="000000"/>
          <w:sz w:val="24"/>
          <w:szCs w:val="24"/>
        </w:rPr>
        <w:t xml:space="preserve">basic </w:t>
      </w:r>
      <w:r w:rsidRPr="00977878">
        <w:rPr>
          <w:rFonts w:asciiTheme="majorHAnsi" w:hAnsiTheme="majorHAnsi" w:cs="Times New Roman"/>
          <w:color w:val="000000"/>
          <w:sz w:val="24"/>
          <w:szCs w:val="24"/>
        </w:rPr>
        <w:t xml:space="preserve">language </w:t>
      </w:r>
      <w:r w:rsidR="00CD6A4C" w:rsidRPr="00977878">
        <w:rPr>
          <w:rFonts w:asciiTheme="majorHAnsi" w:hAnsiTheme="majorHAnsi" w:cs="Times New Roman"/>
          <w:color w:val="000000"/>
          <w:sz w:val="24"/>
          <w:szCs w:val="24"/>
        </w:rPr>
        <w:t xml:space="preserve">to </w:t>
      </w:r>
      <w:r w:rsidRPr="00977878">
        <w:rPr>
          <w:rFonts w:asciiTheme="majorHAnsi" w:hAnsiTheme="majorHAnsi" w:cs="Times New Roman"/>
          <w:color w:val="000000"/>
          <w:sz w:val="24"/>
          <w:szCs w:val="24"/>
        </w:rPr>
        <w:t xml:space="preserve">greet </w:t>
      </w:r>
      <w:r w:rsidR="00CD6A4C" w:rsidRPr="00977878">
        <w:rPr>
          <w:rFonts w:asciiTheme="majorHAnsi" w:hAnsiTheme="majorHAnsi" w:cs="Times New Roman"/>
          <w:color w:val="000000"/>
          <w:sz w:val="24"/>
          <w:szCs w:val="24"/>
        </w:rPr>
        <w:t xml:space="preserve">them </w:t>
      </w:r>
      <w:r w:rsidR="00E01A9A" w:rsidRPr="00977878">
        <w:rPr>
          <w:rFonts w:asciiTheme="majorHAnsi" w:hAnsiTheme="majorHAnsi" w:cs="Times New Roman"/>
          <w:color w:val="000000"/>
          <w:sz w:val="24"/>
          <w:szCs w:val="24"/>
        </w:rPr>
        <w:t>and be able to chat socially with others</w:t>
      </w:r>
      <w:r w:rsidR="00CD6A4C" w:rsidRPr="00977878">
        <w:rPr>
          <w:rFonts w:asciiTheme="majorHAnsi" w:hAnsiTheme="majorHAnsi" w:cs="Times New Roman"/>
          <w:color w:val="000000"/>
          <w:sz w:val="24"/>
          <w:szCs w:val="24"/>
        </w:rPr>
        <w:t xml:space="preserve">. Being pro-active about sharing some personal information such as where they come from would enable them to </w:t>
      </w:r>
      <w:r w:rsidRPr="00977878">
        <w:rPr>
          <w:rFonts w:asciiTheme="majorHAnsi" w:hAnsiTheme="majorHAnsi" w:cs="Times New Roman"/>
          <w:color w:val="000000"/>
          <w:sz w:val="24"/>
          <w:szCs w:val="24"/>
        </w:rPr>
        <w:t>mak</w:t>
      </w:r>
      <w:r w:rsidR="00CD6A4C" w:rsidRPr="00977878">
        <w:rPr>
          <w:rFonts w:asciiTheme="majorHAnsi" w:hAnsiTheme="majorHAnsi" w:cs="Times New Roman"/>
          <w:color w:val="000000"/>
          <w:sz w:val="24"/>
          <w:szCs w:val="24"/>
        </w:rPr>
        <w:t>e</w:t>
      </w:r>
      <w:r w:rsidRPr="00977878">
        <w:rPr>
          <w:rFonts w:asciiTheme="majorHAnsi" w:hAnsiTheme="majorHAnsi" w:cs="Times New Roman"/>
          <w:color w:val="000000"/>
          <w:sz w:val="24"/>
          <w:szCs w:val="24"/>
        </w:rPr>
        <w:t xml:space="preserve"> connections with </w:t>
      </w:r>
      <w:r w:rsidR="00CD6A4C" w:rsidRPr="00977878">
        <w:rPr>
          <w:rFonts w:asciiTheme="majorHAnsi" w:hAnsiTheme="majorHAnsi" w:cs="Times New Roman"/>
          <w:color w:val="000000"/>
          <w:sz w:val="24"/>
          <w:szCs w:val="24"/>
        </w:rPr>
        <w:t xml:space="preserve">their employer and </w:t>
      </w:r>
      <w:r w:rsidRPr="00977878">
        <w:rPr>
          <w:rFonts w:asciiTheme="majorHAnsi" w:hAnsiTheme="majorHAnsi" w:cs="Times New Roman"/>
          <w:color w:val="000000"/>
          <w:sz w:val="24"/>
          <w:szCs w:val="24"/>
        </w:rPr>
        <w:t xml:space="preserve">co-workers.  </w:t>
      </w:r>
      <w:r w:rsidR="00E01A9A" w:rsidRPr="00977878">
        <w:rPr>
          <w:rFonts w:asciiTheme="majorHAnsi" w:hAnsiTheme="majorHAnsi" w:cs="Times New Roman"/>
          <w:color w:val="000000"/>
          <w:sz w:val="24"/>
          <w:szCs w:val="24"/>
        </w:rPr>
        <w:t xml:space="preserve">Being able to ‘use humour appropriately’ with co-workers and in some cases being ‘willing to take the mickey’ were also noted as valuable social </w:t>
      </w:r>
      <w:r w:rsidR="00E01A9A" w:rsidRPr="00977878">
        <w:rPr>
          <w:rFonts w:asciiTheme="majorHAnsi" w:hAnsiTheme="majorHAnsi" w:cs="Times New Roman"/>
          <w:color w:val="000000"/>
          <w:sz w:val="24"/>
          <w:szCs w:val="24"/>
        </w:rPr>
        <w:lastRenderedPageBreak/>
        <w:t xml:space="preserve">skills to learn. </w:t>
      </w:r>
      <w:r w:rsidRPr="00977878">
        <w:rPr>
          <w:rFonts w:asciiTheme="majorHAnsi" w:hAnsiTheme="majorHAnsi" w:cs="Times New Roman"/>
          <w:color w:val="000000"/>
          <w:sz w:val="24"/>
          <w:szCs w:val="24"/>
        </w:rPr>
        <w:t xml:space="preserve">In some work contexts, </w:t>
      </w:r>
      <w:r w:rsidR="00CD6A4C" w:rsidRPr="00977878">
        <w:rPr>
          <w:rFonts w:asciiTheme="majorHAnsi" w:hAnsiTheme="majorHAnsi" w:cs="Times New Roman"/>
          <w:color w:val="000000"/>
          <w:sz w:val="24"/>
          <w:szCs w:val="24"/>
        </w:rPr>
        <w:t xml:space="preserve">students need to learn to engage in </w:t>
      </w:r>
      <w:r w:rsidR="00061F06" w:rsidRPr="00977878">
        <w:rPr>
          <w:rFonts w:asciiTheme="majorHAnsi" w:hAnsiTheme="majorHAnsi" w:cs="Times New Roman"/>
          <w:color w:val="000000"/>
          <w:sz w:val="24"/>
          <w:szCs w:val="24"/>
        </w:rPr>
        <w:t xml:space="preserve">polite conversation </w:t>
      </w:r>
      <w:r w:rsidR="00CD6A4C" w:rsidRPr="00977878">
        <w:rPr>
          <w:rFonts w:asciiTheme="majorHAnsi" w:hAnsiTheme="majorHAnsi" w:cs="Times New Roman"/>
          <w:color w:val="000000"/>
          <w:sz w:val="24"/>
          <w:szCs w:val="24"/>
        </w:rPr>
        <w:t xml:space="preserve">with </w:t>
      </w:r>
      <w:r w:rsidR="00E01A9A" w:rsidRPr="00977878">
        <w:rPr>
          <w:rFonts w:asciiTheme="majorHAnsi" w:hAnsiTheme="majorHAnsi" w:cs="Times New Roman"/>
          <w:color w:val="000000"/>
          <w:sz w:val="24"/>
          <w:szCs w:val="24"/>
        </w:rPr>
        <w:t>English</w:t>
      </w:r>
      <w:r w:rsidR="00CD6A4C"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 xml:space="preserve">speaking customers or tourists.  </w:t>
      </w:r>
      <w:r w:rsidR="00D65AB0" w:rsidRPr="00977878">
        <w:rPr>
          <w:rFonts w:asciiTheme="majorHAnsi" w:hAnsiTheme="majorHAnsi" w:cs="Times New Roman"/>
          <w:color w:val="000000"/>
          <w:sz w:val="24"/>
          <w:szCs w:val="24"/>
        </w:rPr>
        <w:t>Furthermore, e</w:t>
      </w:r>
      <w:r w:rsidRPr="00977878">
        <w:rPr>
          <w:rFonts w:asciiTheme="majorHAnsi" w:hAnsiTheme="majorHAnsi" w:cs="Times New Roman"/>
          <w:color w:val="000000"/>
          <w:sz w:val="24"/>
          <w:szCs w:val="24"/>
        </w:rPr>
        <w:t>mployers, teachers</w:t>
      </w:r>
      <w:r w:rsidR="009F2947" w:rsidRPr="00977878">
        <w:rPr>
          <w:rFonts w:asciiTheme="majorHAnsi" w:hAnsiTheme="majorHAnsi" w:cs="Times New Roman"/>
          <w:color w:val="000000"/>
          <w:sz w:val="24"/>
          <w:szCs w:val="24"/>
        </w:rPr>
        <w:t xml:space="preserve"> and </w:t>
      </w:r>
      <w:r w:rsidRPr="00977878">
        <w:rPr>
          <w:rFonts w:asciiTheme="majorHAnsi" w:hAnsiTheme="majorHAnsi" w:cs="Times New Roman"/>
          <w:color w:val="000000"/>
          <w:sz w:val="24"/>
          <w:szCs w:val="24"/>
        </w:rPr>
        <w:t>trainers</w:t>
      </w:r>
      <w:r w:rsidR="009F2947"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 xml:space="preserve"> and RTO lecturers all felt it important for students to understand cultural differences and </w:t>
      </w:r>
      <w:r w:rsidR="00061F06" w:rsidRPr="00977878">
        <w:rPr>
          <w:rFonts w:asciiTheme="majorHAnsi" w:hAnsiTheme="majorHAnsi" w:cs="Times New Roman"/>
          <w:color w:val="000000"/>
          <w:sz w:val="24"/>
          <w:szCs w:val="24"/>
        </w:rPr>
        <w:t xml:space="preserve">learn </w:t>
      </w:r>
      <w:r w:rsidRPr="00977878">
        <w:rPr>
          <w:rFonts w:asciiTheme="majorHAnsi" w:hAnsiTheme="majorHAnsi" w:cs="Times New Roman"/>
          <w:color w:val="000000"/>
          <w:sz w:val="24"/>
          <w:szCs w:val="24"/>
        </w:rPr>
        <w:t xml:space="preserve">non-Aboriginal ‘cultural protocols’ and ‘mores’. </w:t>
      </w:r>
    </w:p>
    <w:p w:rsidR="00F10839" w:rsidRPr="00977878" w:rsidRDefault="00F10839"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Students also </w:t>
      </w:r>
      <w:r w:rsidR="00061F06" w:rsidRPr="00977878">
        <w:rPr>
          <w:rFonts w:asciiTheme="majorHAnsi" w:hAnsiTheme="majorHAnsi" w:cs="Times New Roman"/>
          <w:color w:val="000000"/>
          <w:sz w:val="24"/>
          <w:szCs w:val="24"/>
        </w:rPr>
        <w:t xml:space="preserve">expressed </w:t>
      </w:r>
      <w:r w:rsidRPr="00977878">
        <w:rPr>
          <w:rFonts w:asciiTheme="majorHAnsi" w:hAnsiTheme="majorHAnsi" w:cs="Times New Roman"/>
          <w:color w:val="000000"/>
          <w:sz w:val="24"/>
          <w:szCs w:val="24"/>
        </w:rPr>
        <w:t>aware</w:t>
      </w:r>
      <w:r w:rsidR="00061F06" w:rsidRPr="00977878">
        <w:rPr>
          <w:rFonts w:asciiTheme="majorHAnsi" w:hAnsiTheme="majorHAnsi" w:cs="Times New Roman"/>
          <w:color w:val="000000"/>
          <w:sz w:val="24"/>
          <w:szCs w:val="24"/>
        </w:rPr>
        <w:t>ness</w:t>
      </w:r>
      <w:r w:rsidRPr="00977878">
        <w:rPr>
          <w:rFonts w:asciiTheme="majorHAnsi" w:hAnsiTheme="majorHAnsi" w:cs="Times New Roman"/>
          <w:color w:val="000000"/>
          <w:sz w:val="24"/>
          <w:szCs w:val="24"/>
        </w:rPr>
        <w:t xml:space="preserve"> of the need </w:t>
      </w:r>
      <w:r w:rsidR="00061F06" w:rsidRPr="00977878">
        <w:rPr>
          <w:rFonts w:asciiTheme="majorHAnsi" w:hAnsiTheme="majorHAnsi" w:cs="Times New Roman"/>
          <w:color w:val="000000"/>
          <w:sz w:val="24"/>
          <w:szCs w:val="24"/>
        </w:rPr>
        <w:t xml:space="preserve">to be able to engage socially with non-Aboriginal co-workers </w:t>
      </w:r>
      <w:r w:rsidRPr="00977878">
        <w:rPr>
          <w:rFonts w:asciiTheme="majorHAnsi" w:hAnsiTheme="majorHAnsi" w:cs="Times New Roman"/>
          <w:color w:val="000000"/>
          <w:sz w:val="24"/>
          <w:szCs w:val="24"/>
        </w:rPr>
        <w:t xml:space="preserve">so that they would feel more comfortable </w:t>
      </w:r>
      <w:r w:rsidR="00061F06" w:rsidRPr="00977878">
        <w:rPr>
          <w:rFonts w:asciiTheme="majorHAnsi" w:hAnsiTheme="majorHAnsi" w:cs="Times New Roman"/>
          <w:color w:val="000000"/>
          <w:sz w:val="24"/>
          <w:szCs w:val="24"/>
        </w:rPr>
        <w:t>at work</w:t>
      </w:r>
      <w:r w:rsidRPr="00977878">
        <w:rPr>
          <w:rFonts w:asciiTheme="majorHAnsi" w:hAnsiTheme="majorHAnsi" w:cs="Times New Roman"/>
          <w:color w:val="000000"/>
          <w:sz w:val="24"/>
          <w:szCs w:val="24"/>
        </w:rPr>
        <w:t xml:space="preserve">. </w:t>
      </w:r>
      <w:r w:rsidR="00061F06" w:rsidRPr="00977878">
        <w:rPr>
          <w:rFonts w:asciiTheme="majorHAnsi" w:hAnsiTheme="majorHAnsi" w:cs="Times New Roman"/>
          <w:color w:val="000000"/>
          <w:sz w:val="24"/>
          <w:szCs w:val="24"/>
        </w:rPr>
        <w:t>Indeed, o</w:t>
      </w:r>
      <w:r w:rsidRPr="00977878">
        <w:rPr>
          <w:rFonts w:asciiTheme="majorHAnsi" w:hAnsiTheme="majorHAnsi" w:cs="Times New Roman"/>
          <w:color w:val="000000"/>
          <w:sz w:val="24"/>
          <w:szCs w:val="24"/>
        </w:rPr>
        <w:t xml:space="preserve">ne pointed out that ‘communicating with </w:t>
      </w:r>
      <w:r w:rsidR="00061F06" w:rsidRPr="00977878">
        <w:rPr>
          <w:rFonts w:asciiTheme="majorHAnsi" w:hAnsiTheme="majorHAnsi" w:cs="Times New Roman"/>
          <w:color w:val="000000"/>
          <w:sz w:val="24"/>
          <w:szCs w:val="24"/>
        </w:rPr>
        <w:t xml:space="preserve">[non-Aboriginal] </w:t>
      </w:r>
      <w:r w:rsidRPr="00977878">
        <w:rPr>
          <w:rFonts w:asciiTheme="majorHAnsi" w:hAnsiTheme="majorHAnsi" w:cs="Times New Roman"/>
          <w:color w:val="000000"/>
          <w:sz w:val="24"/>
          <w:szCs w:val="24"/>
        </w:rPr>
        <w:t>people is the hardest’ part about work because ‘they don’t understand me’. Learning to ‘understand them and the way they talk’ is the most difficult thing.</w:t>
      </w:r>
      <w:r w:rsidR="00061F06" w:rsidRPr="00977878">
        <w:rPr>
          <w:rFonts w:asciiTheme="majorHAnsi" w:hAnsiTheme="majorHAnsi" w:cs="Times New Roman"/>
          <w:color w:val="000000"/>
          <w:sz w:val="24"/>
          <w:szCs w:val="24"/>
        </w:rPr>
        <w:t xml:space="preserve"> One student pointed out that ‘t</w:t>
      </w:r>
      <w:r w:rsidRPr="00977878">
        <w:rPr>
          <w:rFonts w:asciiTheme="majorHAnsi" w:hAnsiTheme="majorHAnsi" w:cs="Times New Roman"/>
          <w:color w:val="000000"/>
          <w:sz w:val="24"/>
          <w:szCs w:val="24"/>
        </w:rPr>
        <w:t>he school doesn’t teach us that much about how to talk with other [co-workers]’. Community members also indicated th</w:t>
      </w:r>
      <w:r w:rsidR="00E01A9A" w:rsidRPr="00977878">
        <w:rPr>
          <w:rFonts w:asciiTheme="majorHAnsi" w:hAnsiTheme="majorHAnsi" w:cs="Times New Roman"/>
          <w:color w:val="000000"/>
          <w:sz w:val="24"/>
          <w:szCs w:val="24"/>
        </w:rPr>
        <w:t>at</w:t>
      </w:r>
      <w:r w:rsidRPr="00977878">
        <w:rPr>
          <w:rFonts w:asciiTheme="majorHAnsi" w:hAnsiTheme="majorHAnsi" w:cs="Times New Roman"/>
          <w:color w:val="000000"/>
          <w:sz w:val="24"/>
          <w:szCs w:val="24"/>
        </w:rPr>
        <w:t xml:space="preserve"> students </w:t>
      </w:r>
      <w:r w:rsidR="00E01A9A" w:rsidRPr="00977878">
        <w:rPr>
          <w:rFonts w:asciiTheme="majorHAnsi" w:hAnsiTheme="majorHAnsi" w:cs="Times New Roman"/>
          <w:color w:val="000000"/>
          <w:sz w:val="24"/>
          <w:szCs w:val="24"/>
        </w:rPr>
        <w:t xml:space="preserve">need </w:t>
      </w:r>
      <w:r w:rsidRPr="00977878">
        <w:rPr>
          <w:rFonts w:asciiTheme="majorHAnsi" w:hAnsiTheme="majorHAnsi" w:cs="Times New Roman"/>
          <w:color w:val="000000"/>
          <w:sz w:val="24"/>
          <w:szCs w:val="24"/>
        </w:rPr>
        <w:t>to be able to communicate their own interests</w:t>
      </w:r>
      <w:r w:rsidR="00E01A9A" w:rsidRPr="00977878">
        <w:rPr>
          <w:rFonts w:asciiTheme="majorHAnsi" w:hAnsiTheme="majorHAnsi" w:cs="Times New Roman"/>
          <w:color w:val="000000"/>
          <w:sz w:val="24"/>
          <w:szCs w:val="24"/>
        </w:rPr>
        <w:t xml:space="preserve">, adding that </w:t>
      </w:r>
      <w:r w:rsidRPr="00977878">
        <w:rPr>
          <w:rFonts w:asciiTheme="majorHAnsi" w:hAnsiTheme="majorHAnsi" w:cs="Times New Roman"/>
          <w:color w:val="000000"/>
          <w:sz w:val="24"/>
          <w:szCs w:val="24"/>
        </w:rPr>
        <w:t xml:space="preserve">they wanted their young people to be able to have conversations in </w:t>
      </w:r>
      <w:r w:rsidR="00E01A9A" w:rsidRPr="00977878">
        <w:rPr>
          <w:rFonts w:asciiTheme="majorHAnsi" w:hAnsiTheme="majorHAnsi" w:cs="Times New Roman"/>
          <w:color w:val="000000"/>
          <w:sz w:val="24"/>
          <w:szCs w:val="24"/>
        </w:rPr>
        <w:t>English</w:t>
      </w:r>
      <w:r w:rsidRPr="00977878">
        <w:rPr>
          <w:rFonts w:asciiTheme="majorHAnsi" w:hAnsiTheme="majorHAnsi" w:cs="Times New Roman"/>
          <w:color w:val="000000"/>
          <w:sz w:val="24"/>
          <w:szCs w:val="24"/>
        </w:rPr>
        <w:t xml:space="preserve"> well enough to be able to express their opinions.</w:t>
      </w:r>
    </w:p>
    <w:p w:rsidR="004C5F89" w:rsidRPr="00977878" w:rsidRDefault="004C5F89" w:rsidP="003D0862">
      <w:pPr>
        <w:spacing w:line="480" w:lineRule="auto"/>
        <w:rPr>
          <w:rFonts w:asciiTheme="majorHAnsi" w:hAnsiTheme="majorHAnsi" w:cs="Times New Roman"/>
          <w:b/>
          <w:i/>
          <w:color w:val="000000"/>
          <w:sz w:val="24"/>
          <w:szCs w:val="24"/>
        </w:rPr>
      </w:pPr>
      <w:r w:rsidRPr="00977878">
        <w:rPr>
          <w:rFonts w:asciiTheme="majorHAnsi" w:hAnsiTheme="majorHAnsi" w:cs="Times New Roman"/>
          <w:b/>
          <w:i/>
          <w:color w:val="000000"/>
          <w:sz w:val="24"/>
          <w:szCs w:val="24"/>
        </w:rPr>
        <w:t>Code-switching</w:t>
      </w:r>
    </w:p>
    <w:p w:rsidR="004C5F89" w:rsidRPr="00977878" w:rsidRDefault="00EE052C" w:rsidP="003D0862">
      <w:pPr>
        <w:spacing w:line="480" w:lineRule="auto"/>
        <w:rPr>
          <w:rFonts w:asciiTheme="majorHAnsi" w:hAnsiTheme="majorHAnsi" w:cs="Times New Roman"/>
          <w:color w:val="000000"/>
          <w:sz w:val="24"/>
          <w:szCs w:val="24"/>
        </w:rPr>
      </w:pPr>
      <w:r w:rsidRPr="004A5892">
        <w:rPr>
          <w:rFonts w:asciiTheme="majorHAnsi" w:hAnsiTheme="majorHAnsi" w:cs="Times New Roman"/>
          <w:color w:val="000000"/>
          <w:sz w:val="24"/>
          <w:szCs w:val="24"/>
        </w:rPr>
        <w:t>Code-switching</w:t>
      </w:r>
      <w:r>
        <w:rPr>
          <w:rFonts w:asciiTheme="majorHAnsi" w:hAnsiTheme="majorHAnsi" w:cs="Times New Roman"/>
          <w:color w:val="000000"/>
          <w:sz w:val="24"/>
          <w:szCs w:val="24"/>
        </w:rPr>
        <w:t xml:space="preserve"> is a linguistic term used to describe the practice of those who speak more than one language or dialect to change from one language or dialect to another </w:t>
      </w:r>
      <w:r w:rsidR="00DD2911">
        <w:rPr>
          <w:rFonts w:asciiTheme="majorHAnsi" w:hAnsiTheme="majorHAnsi" w:cs="Times New Roman"/>
          <w:color w:val="000000"/>
          <w:sz w:val="24"/>
          <w:szCs w:val="24"/>
        </w:rPr>
        <w:t xml:space="preserve">in response to the situation or topic </w:t>
      </w:r>
      <w:r>
        <w:rPr>
          <w:rFonts w:asciiTheme="majorHAnsi" w:hAnsiTheme="majorHAnsi" w:cs="Times New Roman"/>
          <w:color w:val="000000"/>
          <w:sz w:val="24"/>
          <w:szCs w:val="24"/>
        </w:rPr>
        <w:fldChar w:fldCharType="begin"/>
      </w:r>
      <w:r>
        <w:rPr>
          <w:rFonts w:asciiTheme="majorHAnsi" w:hAnsiTheme="majorHAnsi" w:cs="Times New Roman"/>
          <w:color w:val="000000"/>
          <w:sz w:val="24"/>
          <w:szCs w:val="24"/>
        </w:rPr>
        <w:instrText xml:space="preserve"> ADDIN EN.CITE &lt;EndNote&gt;&lt;Cite&gt;&lt;Author&gt;Wardhaugh&lt;/Author&gt;&lt;Year&gt;1998&lt;/Year&gt;&lt;RecNum&gt;110&lt;/RecNum&gt;&lt;DisplayText&gt;(Wardhaugh, 1998)&lt;/DisplayText&gt;&lt;record&gt;&lt;rec-number&gt;110&lt;/rec-number&gt;&lt;foreign-keys&gt;&lt;key app="EN" db-id="fdtfepsfuxep9se5fv7vdfe1fsx5re0wxa29"&gt;110&lt;/key&gt;&lt;/foreign-keys&gt;&lt;ref-type name="Book"&gt;6&lt;/ref-type&gt;&lt;contributors&gt;&lt;authors&gt;&lt;author&gt;Wardhaugh, Ronald&lt;/author&gt;&lt;/authors&gt;&lt;/contributors&gt;&lt;titles&gt;&lt;title&gt;An introduction to sociolinguistics&lt;/title&gt;&lt;/titles&gt;&lt;dates&gt;&lt;year&gt;1998&lt;/year&gt;&lt;/dates&gt;&lt;pub-location&gt;Oxford&lt;/pub-location&gt;&lt;publisher&gt;Blackwell Publishers Inc.&lt;/publisher&gt;&lt;urls&gt;&lt;/urls&gt;&lt;/record&gt;&lt;/Cite&gt;&lt;/EndNote&gt;</w:instrText>
      </w:r>
      <w:r>
        <w:rPr>
          <w:rFonts w:asciiTheme="majorHAnsi" w:hAnsiTheme="majorHAnsi" w:cs="Times New Roman"/>
          <w:color w:val="000000"/>
          <w:sz w:val="24"/>
          <w:szCs w:val="24"/>
        </w:rPr>
        <w:fldChar w:fldCharType="separate"/>
      </w:r>
      <w:r>
        <w:rPr>
          <w:rFonts w:asciiTheme="majorHAnsi" w:hAnsiTheme="majorHAnsi" w:cs="Times New Roman"/>
          <w:color w:val="000000"/>
          <w:sz w:val="24"/>
          <w:szCs w:val="24"/>
        </w:rPr>
        <w:t>(</w:t>
      </w:r>
      <w:hyperlink w:anchor="_ENREF_43" w:tooltip="Wardhaugh, 1998 #110" w:history="1">
        <w:r w:rsidR="00B55296">
          <w:rPr>
            <w:rFonts w:asciiTheme="majorHAnsi" w:hAnsiTheme="majorHAnsi" w:cs="Times New Roman"/>
            <w:color w:val="000000"/>
            <w:sz w:val="24"/>
            <w:szCs w:val="24"/>
          </w:rPr>
          <w:t>Wardhaugh, 1998</w:t>
        </w:r>
      </w:hyperlink>
      <w:r>
        <w:rPr>
          <w:rFonts w:asciiTheme="majorHAnsi" w:hAnsiTheme="majorHAnsi" w:cs="Times New Roman"/>
          <w:color w:val="000000"/>
          <w:sz w:val="24"/>
          <w:szCs w:val="24"/>
        </w:rPr>
        <w:t>)</w:t>
      </w:r>
      <w:r>
        <w:rPr>
          <w:rFonts w:asciiTheme="majorHAnsi" w:hAnsiTheme="majorHAnsi" w:cs="Times New Roman"/>
          <w:color w:val="000000"/>
          <w:sz w:val="24"/>
          <w:szCs w:val="24"/>
        </w:rPr>
        <w:fldChar w:fldCharType="end"/>
      </w:r>
      <w:r w:rsidR="00DD2911">
        <w:rPr>
          <w:rFonts w:asciiTheme="majorHAnsi" w:hAnsiTheme="majorHAnsi" w:cs="Times New Roman"/>
          <w:color w:val="000000"/>
          <w:sz w:val="24"/>
          <w:szCs w:val="24"/>
        </w:rPr>
        <w:t xml:space="preserve">.  </w:t>
      </w:r>
      <w:r w:rsidR="004C5F89" w:rsidRPr="00977878">
        <w:rPr>
          <w:rFonts w:asciiTheme="majorHAnsi" w:hAnsiTheme="majorHAnsi" w:cs="Times New Roman"/>
          <w:color w:val="000000"/>
          <w:sz w:val="24"/>
          <w:szCs w:val="24"/>
        </w:rPr>
        <w:t xml:space="preserve">Although the term and concept of </w:t>
      </w:r>
      <w:r w:rsidR="004C5F89" w:rsidRPr="00977878">
        <w:rPr>
          <w:rFonts w:asciiTheme="majorHAnsi" w:hAnsiTheme="majorHAnsi" w:cs="Times New Roman"/>
          <w:i/>
          <w:color w:val="000000"/>
          <w:sz w:val="24"/>
          <w:szCs w:val="24"/>
        </w:rPr>
        <w:t xml:space="preserve">code-switching </w:t>
      </w:r>
      <w:r w:rsidR="004C5F89" w:rsidRPr="00977878">
        <w:rPr>
          <w:rFonts w:asciiTheme="majorHAnsi" w:hAnsiTheme="majorHAnsi" w:cs="Times New Roman"/>
          <w:color w:val="000000"/>
          <w:sz w:val="24"/>
          <w:szCs w:val="24"/>
        </w:rPr>
        <w:t xml:space="preserve">was not familiar to all participants, most expressed the need for students to be able to adjust their language so they could make themselves understood by </w:t>
      </w:r>
      <w:r w:rsidR="009F2947" w:rsidRPr="00977878">
        <w:rPr>
          <w:rFonts w:asciiTheme="majorHAnsi" w:hAnsiTheme="majorHAnsi" w:cs="Times New Roman"/>
          <w:color w:val="000000"/>
          <w:sz w:val="24"/>
          <w:szCs w:val="24"/>
        </w:rPr>
        <w:t xml:space="preserve">both Indigenous </w:t>
      </w:r>
      <w:r w:rsidR="00D65AB0" w:rsidRPr="00977878">
        <w:rPr>
          <w:rFonts w:asciiTheme="majorHAnsi" w:hAnsiTheme="majorHAnsi" w:cs="Times New Roman"/>
          <w:color w:val="000000"/>
          <w:sz w:val="24"/>
          <w:szCs w:val="24"/>
        </w:rPr>
        <w:t xml:space="preserve">people </w:t>
      </w:r>
      <w:r w:rsidR="009F2947" w:rsidRPr="00977878">
        <w:rPr>
          <w:rFonts w:asciiTheme="majorHAnsi" w:hAnsiTheme="majorHAnsi" w:cs="Times New Roman"/>
          <w:color w:val="000000"/>
          <w:sz w:val="24"/>
          <w:szCs w:val="24"/>
        </w:rPr>
        <w:t xml:space="preserve">with whom they live and work, and </w:t>
      </w:r>
      <w:r w:rsidR="004C5F89" w:rsidRPr="00977878">
        <w:rPr>
          <w:rFonts w:asciiTheme="majorHAnsi" w:hAnsiTheme="majorHAnsi" w:cs="Times New Roman"/>
          <w:color w:val="000000"/>
          <w:sz w:val="24"/>
          <w:szCs w:val="24"/>
        </w:rPr>
        <w:t>non-Aboriginal people</w:t>
      </w:r>
      <w:r w:rsidR="00E01A9A" w:rsidRPr="00977878">
        <w:rPr>
          <w:rFonts w:asciiTheme="majorHAnsi" w:hAnsiTheme="majorHAnsi" w:cs="Times New Roman"/>
          <w:color w:val="000000"/>
          <w:sz w:val="24"/>
          <w:szCs w:val="24"/>
        </w:rPr>
        <w:t xml:space="preserve"> they were likely to encounter</w:t>
      </w:r>
      <w:r w:rsidR="004C5F89" w:rsidRPr="00977878">
        <w:rPr>
          <w:rFonts w:asciiTheme="majorHAnsi" w:hAnsiTheme="majorHAnsi" w:cs="Times New Roman"/>
          <w:color w:val="000000"/>
          <w:sz w:val="24"/>
          <w:szCs w:val="24"/>
        </w:rPr>
        <w:t xml:space="preserve">. A few community members who had engaged in tertiary education actually used the term, pointing out that many young people already know how to change their speech when talking to non-Aboriginal people, though they might not be aware they are doing it. </w:t>
      </w:r>
      <w:r w:rsidR="00E01A9A" w:rsidRPr="00977878">
        <w:rPr>
          <w:rFonts w:asciiTheme="majorHAnsi" w:hAnsiTheme="majorHAnsi" w:cs="Times New Roman"/>
          <w:color w:val="000000"/>
          <w:sz w:val="24"/>
          <w:szCs w:val="24"/>
        </w:rPr>
        <w:t>Nonetheless, t</w:t>
      </w:r>
      <w:r w:rsidR="004C5F89" w:rsidRPr="00977878">
        <w:rPr>
          <w:rFonts w:asciiTheme="majorHAnsi" w:hAnsiTheme="majorHAnsi" w:cs="Times New Roman"/>
          <w:color w:val="000000"/>
          <w:sz w:val="24"/>
          <w:szCs w:val="24"/>
        </w:rPr>
        <w:t>hey underscored</w:t>
      </w:r>
      <w:r w:rsidR="00E01A9A" w:rsidRPr="00977878">
        <w:rPr>
          <w:rFonts w:asciiTheme="majorHAnsi" w:hAnsiTheme="majorHAnsi" w:cs="Times New Roman"/>
          <w:color w:val="000000"/>
          <w:sz w:val="24"/>
          <w:szCs w:val="24"/>
        </w:rPr>
        <w:t xml:space="preserve"> </w:t>
      </w:r>
      <w:r w:rsidR="004C5F89" w:rsidRPr="00977878">
        <w:rPr>
          <w:rFonts w:asciiTheme="majorHAnsi" w:hAnsiTheme="majorHAnsi" w:cs="Times New Roman"/>
          <w:color w:val="000000"/>
          <w:sz w:val="24"/>
          <w:szCs w:val="24"/>
        </w:rPr>
        <w:t xml:space="preserve">the </w:t>
      </w:r>
      <w:r w:rsidR="00E01A9A" w:rsidRPr="00977878">
        <w:rPr>
          <w:rFonts w:asciiTheme="majorHAnsi" w:hAnsiTheme="majorHAnsi" w:cs="Times New Roman"/>
          <w:color w:val="000000"/>
          <w:sz w:val="24"/>
          <w:szCs w:val="24"/>
        </w:rPr>
        <w:t xml:space="preserve">value </w:t>
      </w:r>
      <w:r w:rsidR="004C5F89" w:rsidRPr="00977878">
        <w:rPr>
          <w:rFonts w:asciiTheme="majorHAnsi" w:hAnsiTheme="majorHAnsi" w:cs="Times New Roman"/>
          <w:color w:val="000000"/>
          <w:sz w:val="24"/>
          <w:szCs w:val="24"/>
        </w:rPr>
        <w:t xml:space="preserve">of teachers talking </w:t>
      </w:r>
      <w:r w:rsidR="004C5F89" w:rsidRPr="00977878">
        <w:rPr>
          <w:rFonts w:asciiTheme="majorHAnsi" w:hAnsiTheme="majorHAnsi" w:cs="Times New Roman"/>
          <w:color w:val="000000"/>
          <w:sz w:val="24"/>
          <w:szCs w:val="24"/>
        </w:rPr>
        <w:lastRenderedPageBreak/>
        <w:t xml:space="preserve">about code-switching practices and explicitly explaining </w:t>
      </w:r>
      <w:r w:rsidR="006C512B" w:rsidRPr="00977878">
        <w:rPr>
          <w:rFonts w:asciiTheme="majorHAnsi" w:hAnsiTheme="majorHAnsi" w:cs="Times New Roman"/>
          <w:color w:val="000000"/>
          <w:sz w:val="24"/>
          <w:szCs w:val="24"/>
        </w:rPr>
        <w:t xml:space="preserve">the </w:t>
      </w:r>
      <w:r w:rsidR="004C5F89" w:rsidRPr="00977878">
        <w:rPr>
          <w:rFonts w:asciiTheme="majorHAnsi" w:hAnsiTheme="majorHAnsi" w:cs="Times New Roman"/>
          <w:color w:val="000000"/>
          <w:sz w:val="24"/>
          <w:szCs w:val="24"/>
        </w:rPr>
        <w:t xml:space="preserve">specific differences </w:t>
      </w:r>
      <w:r w:rsidR="006C512B" w:rsidRPr="00977878">
        <w:rPr>
          <w:rFonts w:asciiTheme="majorHAnsi" w:hAnsiTheme="majorHAnsi" w:cs="Times New Roman"/>
          <w:color w:val="000000"/>
          <w:sz w:val="24"/>
          <w:szCs w:val="24"/>
        </w:rPr>
        <w:t xml:space="preserve">between </w:t>
      </w:r>
      <w:proofErr w:type="spellStart"/>
      <w:r w:rsidR="004C5F89" w:rsidRPr="00977878">
        <w:rPr>
          <w:rFonts w:asciiTheme="majorHAnsi" w:hAnsiTheme="majorHAnsi" w:cs="Times New Roman"/>
          <w:color w:val="000000"/>
          <w:sz w:val="24"/>
          <w:szCs w:val="24"/>
        </w:rPr>
        <w:t>AbE</w:t>
      </w:r>
      <w:proofErr w:type="spellEnd"/>
      <w:r w:rsidR="004C5F89" w:rsidRPr="00977878">
        <w:rPr>
          <w:rFonts w:asciiTheme="majorHAnsi" w:hAnsiTheme="majorHAnsi" w:cs="Times New Roman"/>
          <w:color w:val="000000"/>
          <w:sz w:val="24"/>
          <w:szCs w:val="24"/>
        </w:rPr>
        <w:t xml:space="preserve"> </w:t>
      </w:r>
      <w:r w:rsidR="006C512B" w:rsidRPr="00977878">
        <w:rPr>
          <w:rFonts w:asciiTheme="majorHAnsi" w:hAnsiTheme="majorHAnsi" w:cs="Times New Roman"/>
          <w:color w:val="000000"/>
          <w:sz w:val="24"/>
          <w:szCs w:val="24"/>
        </w:rPr>
        <w:t>(</w:t>
      </w:r>
      <w:proofErr w:type="gramStart"/>
      <w:r w:rsidR="004C5F89" w:rsidRPr="00977878">
        <w:rPr>
          <w:rFonts w:asciiTheme="majorHAnsi" w:hAnsiTheme="majorHAnsi" w:cs="Times New Roman"/>
          <w:color w:val="000000"/>
          <w:sz w:val="24"/>
          <w:szCs w:val="24"/>
        </w:rPr>
        <w:t>or</w:t>
      </w:r>
      <w:proofErr w:type="gramEnd"/>
      <w:r w:rsidR="004C5F89" w:rsidRPr="00977878">
        <w:rPr>
          <w:rFonts w:asciiTheme="majorHAnsi" w:hAnsiTheme="majorHAnsi" w:cs="Times New Roman"/>
          <w:color w:val="000000"/>
          <w:sz w:val="24"/>
          <w:szCs w:val="24"/>
        </w:rPr>
        <w:t xml:space="preserve"> Kriol</w:t>
      </w:r>
      <w:r w:rsidR="006C512B" w:rsidRPr="00977878">
        <w:rPr>
          <w:rFonts w:asciiTheme="majorHAnsi" w:hAnsiTheme="majorHAnsi" w:cs="Times New Roman"/>
          <w:color w:val="000000"/>
          <w:sz w:val="24"/>
          <w:szCs w:val="24"/>
        </w:rPr>
        <w:t>)</w:t>
      </w:r>
      <w:r w:rsidR="004C5F89" w:rsidRPr="00977878">
        <w:rPr>
          <w:rFonts w:asciiTheme="majorHAnsi" w:hAnsiTheme="majorHAnsi" w:cs="Times New Roman"/>
          <w:color w:val="000000"/>
          <w:sz w:val="24"/>
          <w:szCs w:val="24"/>
        </w:rPr>
        <w:t xml:space="preserve"> and </w:t>
      </w:r>
      <w:r w:rsidR="006C512B" w:rsidRPr="00977878">
        <w:rPr>
          <w:rFonts w:asciiTheme="majorHAnsi" w:hAnsiTheme="majorHAnsi" w:cs="Times New Roman"/>
          <w:color w:val="000000"/>
          <w:sz w:val="24"/>
          <w:szCs w:val="24"/>
        </w:rPr>
        <w:t xml:space="preserve">Australian English </w:t>
      </w:r>
      <w:r w:rsidR="004C5F89" w:rsidRPr="00977878">
        <w:rPr>
          <w:rFonts w:asciiTheme="majorHAnsi" w:hAnsiTheme="majorHAnsi" w:cs="Times New Roman"/>
          <w:color w:val="000000"/>
          <w:sz w:val="24"/>
          <w:szCs w:val="24"/>
        </w:rPr>
        <w:t>expressions.</w:t>
      </w:r>
    </w:p>
    <w:p w:rsidR="00C00E82" w:rsidRDefault="004C5F89" w:rsidP="00693632">
      <w:pPr>
        <w:spacing w:line="480" w:lineRule="auto"/>
        <w:rPr>
          <w:rFonts w:asciiTheme="majorHAnsi" w:hAnsiTheme="majorHAnsi" w:cs="Times New Roman"/>
          <w:color w:val="000000"/>
          <w:sz w:val="24"/>
          <w:szCs w:val="24"/>
        </w:rPr>
      </w:pPr>
      <w:r w:rsidRPr="00977878">
        <w:rPr>
          <w:rFonts w:asciiTheme="majorHAnsi" w:hAnsiTheme="majorHAnsi" w:cs="Times New Roman"/>
          <w:sz w:val="24"/>
          <w:szCs w:val="24"/>
        </w:rPr>
        <w:t xml:space="preserve">Although few VET teachers used the term </w:t>
      </w:r>
      <w:r w:rsidRPr="00977878">
        <w:rPr>
          <w:rFonts w:asciiTheme="majorHAnsi" w:hAnsiTheme="majorHAnsi" w:cs="Times New Roman"/>
          <w:i/>
          <w:sz w:val="24"/>
          <w:szCs w:val="24"/>
        </w:rPr>
        <w:t xml:space="preserve">code-switching, </w:t>
      </w:r>
      <w:r w:rsidRPr="00977878">
        <w:rPr>
          <w:rFonts w:asciiTheme="majorHAnsi" w:hAnsiTheme="majorHAnsi" w:cs="Times New Roman"/>
          <w:sz w:val="24"/>
          <w:szCs w:val="24"/>
        </w:rPr>
        <w:t xml:space="preserve">most indicated the need for students to be able to talk to communicate effectively in a </w:t>
      </w:r>
      <w:r w:rsidR="00806B9B" w:rsidRPr="00977878">
        <w:rPr>
          <w:rFonts w:asciiTheme="majorHAnsi" w:hAnsiTheme="majorHAnsi" w:cs="Times New Roman"/>
          <w:sz w:val="24"/>
          <w:szCs w:val="24"/>
        </w:rPr>
        <w:t>work</w:t>
      </w:r>
      <w:r w:rsidRPr="00977878">
        <w:rPr>
          <w:rFonts w:asciiTheme="majorHAnsi" w:hAnsiTheme="majorHAnsi" w:cs="Times New Roman"/>
          <w:sz w:val="24"/>
          <w:szCs w:val="24"/>
        </w:rPr>
        <w:t xml:space="preserve"> environment</w:t>
      </w:r>
      <w:r w:rsidR="00346190" w:rsidRPr="00977878">
        <w:rPr>
          <w:rFonts w:asciiTheme="majorHAnsi" w:hAnsiTheme="majorHAnsi" w:cs="Times New Roman"/>
          <w:sz w:val="24"/>
          <w:szCs w:val="24"/>
        </w:rPr>
        <w:t>. I</w:t>
      </w:r>
      <w:r w:rsidRPr="00977878">
        <w:rPr>
          <w:rFonts w:asciiTheme="majorHAnsi" w:hAnsiTheme="majorHAnsi" w:cs="Times New Roman"/>
          <w:sz w:val="24"/>
          <w:szCs w:val="24"/>
        </w:rPr>
        <w:t xml:space="preserve">n most cases </w:t>
      </w:r>
      <w:r w:rsidR="00346190" w:rsidRPr="00977878">
        <w:rPr>
          <w:rFonts w:asciiTheme="majorHAnsi" w:hAnsiTheme="majorHAnsi" w:cs="Times New Roman"/>
          <w:sz w:val="24"/>
          <w:szCs w:val="24"/>
        </w:rPr>
        <w:t xml:space="preserve">this </w:t>
      </w:r>
      <w:r w:rsidRPr="00977878">
        <w:rPr>
          <w:rFonts w:asciiTheme="majorHAnsi" w:hAnsiTheme="majorHAnsi" w:cs="Times New Roman"/>
          <w:sz w:val="24"/>
          <w:szCs w:val="24"/>
        </w:rPr>
        <w:t xml:space="preserve">means talking to (non-Aboriginal) </w:t>
      </w:r>
      <w:r w:rsidR="00346190" w:rsidRPr="00977878">
        <w:rPr>
          <w:rFonts w:asciiTheme="majorHAnsi" w:hAnsiTheme="majorHAnsi" w:cs="Times New Roman"/>
          <w:sz w:val="24"/>
          <w:szCs w:val="24"/>
        </w:rPr>
        <w:t>supervisors and</w:t>
      </w:r>
      <w:r w:rsidRPr="00977878">
        <w:rPr>
          <w:rFonts w:asciiTheme="majorHAnsi" w:hAnsiTheme="majorHAnsi" w:cs="Times New Roman"/>
          <w:sz w:val="24"/>
          <w:szCs w:val="24"/>
        </w:rPr>
        <w:t xml:space="preserve"> co-workers</w:t>
      </w:r>
      <w:r w:rsidR="00346190" w:rsidRPr="00977878">
        <w:rPr>
          <w:rFonts w:asciiTheme="majorHAnsi" w:hAnsiTheme="majorHAnsi" w:cs="Times New Roman"/>
          <w:sz w:val="24"/>
          <w:szCs w:val="24"/>
        </w:rPr>
        <w:t>,</w:t>
      </w:r>
      <w:r w:rsidRPr="00977878">
        <w:rPr>
          <w:rFonts w:asciiTheme="majorHAnsi" w:hAnsiTheme="majorHAnsi" w:cs="Times New Roman"/>
          <w:sz w:val="24"/>
          <w:szCs w:val="24"/>
        </w:rPr>
        <w:t xml:space="preserve"> and</w:t>
      </w:r>
      <w:r w:rsidR="00346190" w:rsidRPr="00977878">
        <w:rPr>
          <w:rFonts w:asciiTheme="majorHAnsi" w:hAnsiTheme="majorHAnsi" w:cs="Times New Roman"/>
          <w:sz w:val="24"/>
          <w:szCs w:val="24"/>
        </w:rPr>
        <w:t xml:space="preserve"> in some instances,</w:t>
      </w:r>
      <w:r w:rsidRPr="00977878">
        <w:rPr>
          <w:rFonts w:asciiTheme="majorHAnsi" w:hAnsiTheme="majorHAnsi" w:cs="Times New Roman"/>
          <w:sz w:val="24"/>
          <w:szCs w:val="24"/>
        </w:rPr>
        <w:t xml:space="preserve"> customers. </w:t>
      </w:r>
      <w:r w:rsidR="00400FFD" w:rsidRPr="00977878">
        <w:rPr>
          <w:rFonts w:asciiTheme="majorHAnsi" w:hAnsiTheme="majorHAnsi" w:cs="Times New Roman"/>
          <w:sz w:val="24"/>
          <w:szCs w:val="24"/>
        </w:rPr>
        <w:t>Educators believed it was important to p</w:t>
      </w:r>
      <w:r w:rsidR="00734651" w:rsidRPr="00977878">
        <w:rPr>
          <w:rFonts w:asciiTheme="majorHAnsi" w:hAnsiTheme="majorHAnsi" w:cs="Times New Roman"/>
          <w:sz w:val="24"/>
          <w:szCs w:val="24"/>
        </w:rPr>
        <w:t>rovid</w:t>
      </w:r>
      <w:r w:rsidR="00400FFD" w:rsidRPr="00977878">
        <w:rPr>
          <w:rFonts w:asciiTheme="majorHAnsi" w:hAnsiTheme="majorHAnsi" w:cs="Times New Roman"/>
          <w:sz w:val="24"/>
          <w:szCs w:val="24"/>
        </w:rPr>
        <w:t>e</w:t>
      </w:r>
      <w:r w:rsidR="00734651" w:rsidRPr="00977878">
        <w:rPr>
          <w:rFonts w:asciiTheme="majorHAnsi" w:hAnsiTheme="majorHAnsi" w:cs="Times New Roman"/>
          <w:sz w:val="24"/>
          <w:szCs w:val="24"/>
        </w:rPr>
        <w:t xml:space="preserve"> opportunities </w:t>
      </w:r>
      <w:r w:rsidR="00C90E62" w:rsidRPr="00977878">
        <w:rPr>
          <w:rFonts w:asciiTheme="majorHAnsi" w:hAnsiTheme="majorHAnsi" w:cs="Times New Roman"/>
          <w:sz w:val="24"/>
          <w:szCs w:val="24"/>
        </w:rPr>
        <w:t xml:space="preserve">for students </w:t>
      </w:r>
      <w:r w:rsidR="00734651" w:rsidRPr="00977878">
        <w:rPr>
          <w:rFonts w:asciiTheme="majorHAnsi" w:hAnsiTheme="majorHAnsi" w:cs="Times New Roman"/>
          <w:sz w:val="24"/>
          <w:szCs w:val="24"/>
        </w:rPr>
        <w:t xml:space="preserve">to practise code-switching </w:t>
      </w:r>
      <w:r w:rsidR="00365C85" w:rsidRPr="00977878">
        <w:rPr>
          <w:rFonts w:asciiTheme="majorHAnsi" w:hAnsiTheme="majorHAnsi" w:cs="Times New Roman"/>
          <w:sz w:val="24"/>
          <w:szCs w:val="24"/>
        </w:rPr>
        <w:t xml:space="preserve">by organising </w:t>
      </w:r>
      <w:r w:rsidR="00734651" w:rsidRPr="00977878">
        <w:rPr>
          <w:rFonts w:asciiTheme="majorHAnsi" w:hAnsiTheme="majorHAnsi" w:cs="Times New Roman"/>
          <w:sz w:val="24"/>
          <w:szCs w:val="24"/>
        </w:rPr>
        <w:t xml:space="preserve">role plays </w:t>
      </w:r>
      <w:r w:rsidR="00365C85" w:rsidRPr="00977878">
        <w:rPr>
          <w:rFonts w:asciiTheme="majorHAnsi" w:hAnsiTheme="majorHAnsi" w:cs="Times New Roman"/>
          <w:sz w:val="24"/>
          <w:szCs w:val="24"/>
        </w:rPr>
        <w:t xml:space="preserve">to raise awareness of the practice so that it eventually becomes </w:t>
      </w:r>
      <w:r w:rsidR="00400FFD" w:rsidRPr="00977878">
        <w:rPr>
          <w:rFonts w:asciiTheme="majorHAnsi" w:hAnsiTheme="majorHAnsi" w:cs="Times New Roman"/>
          <w:sz w:val="24"/>
          <w:szCs w:val="24"/>
        </w:rPr>
        <w:t>‘automatic’.</w:t>
      </w:r>
      <w:r w:rsidR="00365C85" w:rsidRPr="00977878">
        <w:rPr>
          <w:rFonts w:asciiTheme="majorHAnsi" w:hAnsiTheme="majorHAnsi" w:cs="Times New Roman"/>
          <w:sz w:val="24"/>
          <w:szCs w:val="24"/>
        </w:rPr>
        <w:t xml:space="preserve"> </w:t>
      </w:r>
      <w:r w:rsidR="00693632" w:rsidRPr="00693632">
        <w:rPr>
          <w:rFonts w:asciiTheme="majorHAnsi" w:hAnsiTheme="majorHAnsi" w:cs="Times New Roman"/>
          <w:sz w:val="24"/>
          <w:szCs w:val="24"/>
        </w:rPr>
        <w:t>This position reflects a recent move at the research site school to develop the awareness of the staff regarding code-switching through the provision of ongoing professional development.</w:t>
      </w:r>
      <w:r w:rsidR="004A5892" w:rsidRPr="004A5892">
        <w:rPr>
          <w:rFonts w:asciiTheme="majorHAnsi" w:hAnsiTheme="majorHAnsi" w:cs="Times New Roman"/>
          <w:color w:val="000000"/>
          <w:sz w:val="24"/>
          <w:szCs w:val="24"/>
        </w:rPr>
        <w:t xml:space="preserve"> </w:t>
      </w:r>
    </w:p>
    <w:p w:rsidR="004C5F89" w:rsidRPr="00C00E82" w:rsidRDefault="004A5892" w:rsidP="00C00E82">
      <w:pPr>
        <w:spacing w:line="480" w:lineRule="auto"/>
      </w:pPr>
      <w:r w:rsidRPr="004A5892">
        <w:rPr>
          <w:rFonts w:asciiTheme="majorHAnsi" w:hAnsiTheme="majorHAnsi" w:cs="Times New Roman"/>
          <w:color w:val="000000"/>
          <w:sz w:val="24"/>
          <w:szCs w:val="24"/>
        </w:rPr>
        <w:t xml:space="preserve">As no studies exist (to our knowledge) on the level of competency required by </w:t>
      </w:r>
      <w:proofErr w:type="spellStart"/>
      <w:r w:rsidRPr="004A5892">
        <w:rPr>
          <w:rFonts w:asciiTheme="majorHAnsi" w:hAnsiTheme="majorHAnsi" w:cs="Times New Roman"/>
          <w:color w:val="000000"/>
          <w:sz w:val="24"/>
          <w:szCs w:val="24"/>
        </w:rPr>
        <w:t>AbE</w:t>
      </w:r>
      <w:proofErr w:type="spellEnd"/>
      <w:r w:rsidRPr="004A5892">
        <w:rPr>
          <w:rFonts w:asciiTheme="majorHAnsi" w:hAnsiTheme="majorHAnsi" w:cs="Times New Roman"/>
          <w:color w:val="000000"/>
          <w:sz w:val="24"/>
          <w:szCs w:val="24"/>
        </w:rPr>
        <w:t xml:space="preserve"> speakers to code-switch to SAE, </w:t>
      </w:r>
      <w:r>
        <w:rPr>
          <w:rFonts w:asciiTheme="majorHAnsi" w:hAnsiTheme="majorHAnsi" w:cs="Times New Roman"/>
          <w:color w:val="000000"/>
          <w:sz w:val="24"/>
          <w:szCs w:val="24"/>
        </w:rPr>
        <w:t xml:space="preserve">the literature </w:t>
      </w:r>
      <w:r w:rsidR="00C00E82">
        <w:rPr>
          <w:rFonts w:asciiTheme="majorHAnsi" w:hAnsiTheme="majorHAnsi" w:cs="Times New Roman"/>
          <w:color w:val="000000"/>
          <w:sz w:val="24"/>
          <w:szCs w:val="24"/>
        </w:rPr>
        <w:t>promotes</w:t>
      </w:r>
      <w:r>
        <w:rPr>
          <w:rFonts w:asciiTheme="majorHAnsi" w:hAnsiTheme="majorHAnsi" w:cs="Times New Roman"/>
          <w:color w:val="000000"/>
          <w:sz w:val="24"/>
          <w:szCs w:val="24"/>
        </w:rPr>
        <w:t xml:space="preserve"> the practice of </w:t>
      </w:r>
      <w:r w:rsidRPr="004A5892">
        <w:rPr>
          <w:rFonts w:asciiTheme="majorHAnsi" w:hAnsiTheme="majorHAnsi" w:cs="Times New Roman"/>
          <w:color w:val="000000"/>
          <w:sz w:val="24"/>
          <w:szCs w:val="24"/>
        </w:rPr>
        <w:t>explicitly teach</w:t>
      </w:r>
      <w:r>
        <w:rPr>
          <w:rFonts w:asciiTheme="majorHAnsi" w:hAnsiTheme="majorHAnsi" w:cs="Times New Roman"/>
          <w:color w:val="000000"/>
          <w:sz w:val="24"/>
          <w:szCs w:val="24"/>
        </w:rPr>
        <w:t>ing</w:t>
      </w:r>
      <w:r w:rsidRPr="004A5892">
        <w:rPr>
          <w:rFonts w:asciiTheme="majorHAnsi" w:hAnsiTheme="majorHAnsi" w:cs="Times New Roman"/>
          <w:color w:val="000000"/>
          <w:sz w:val="24"/>
          <w:szCs w:val="24"/>
        </w:rPr>
        <w:t xml:space="preserve"> the differences between </w:t>
      </w:r>
      <w:proofErr w:type="spellStart"/>
      <w:r w:rsidRPr="004A5892">
        <w:rPr>
          <w:rFonts w:asciiTheme="majorHAnsi" w:hAnsiTheme="majorHAnsi" w:cs="Times New Roman"/>
          <w:color w:val="000000"/>
          <w:sz w:val="24"/>
          <w:szCs w:val="24"/>
        </w:rPr>
        <w:t>AbE</w:t>
      </w:r>
      <w:proofErr w:type="spellEnd"/>
      <w:r w:rsidRPr="004A5892">
        <w:rPr>
          <w:rFonts w:asciiTheme="majorHAnsi" w:hAnsiTheme="majorHAnsi" w:cs="Times New Roman"/>
          <w:color w:val="000000"/>
          <w:sz w:val="24"/>
          <w:szCs w:val="24"/>
        </w:rPr>
        <w:t xml:space="preserve"> (or Kriol) and SAE to Indigenous learners who speak SAE as an additional language or dialect</w:t>
      </w:r>
      <w:r w:rsidR="00C00E82">
        <w:rPr>
          <w:rFonts w:asciiTheme="majorHAnsi" w:hAnsiTheme="majorHAnsi" w:cs="Times New Roman"/>
          <w:color w:val="000000"/>
          <w:sz w:val="24"/>
          <w:szCs w:val="24"/>
        </w:rPr>
        <w:t xml:space="preserve"> </w:t>
      </w:r>
      <w:r w:rsidR="00C00E82">
        <w:rPr>
          <w:rFonts w:asciiTheme="majorHAnsi" w:hAnsiTheme="majorHAnsi" w:cs="Times New Roman"/>
          <w:color w:val="000000"/>
          <w:sz w:val="24"/>
          <w:szCs w:val="24"/>
        </w:rPr>
        <w:fldChar w:fldCharType="begin"/>
      </w:r>
      <w:r w:rsidR="00C00E82">
        <w:rPr>
          <w:rFonts w:asciiTheme="majorHAnsi" w:hAnsiTheme="majorHAnsi" w:cs="Times New Roman"/>
          <w:color w:val="000000"/>
          <w:sz w:val="24"/>
          <w:szCs w:val="24"/>
        </w:rPr>
        <w:instrText xml:space="preserve"> ADDIN EN.CITE &lt;EndNote&gt;&lt;Cite&gt;&lt;Author&gt;WA Department of Education&lt;/Author&gt;&lt;Year&gt;2012&lt;/Year&gt;&lt;RecNum&gt;73&lt;/RecNum&gt;&lt;DisplayText&gt;(WA Department of Education, 2012)&lt;/DisplayText&gt;&lt;record&gt;&lt;rec-number&gt;73&lt;/rec-number&gt;&lt;foreign-keys&gt;&lt;key app="EN" db-id="fdtfepsfuxep9se5fv7vdfe1fsx5re0wxa29"&gt;73&lt;/key&gt;&lt;/foreign-keys&gt;&lt;ref-type name="Book"&gt;6&lt;/ref-type&gt;&lt;contributors&gt;&lt;authors&gt;&lt;author&gt;WA Department of Education, &lt;/author&gt;&lt;/authors&gt;&lt;/contributors&gt;&lt;titles&gt;&lt;title&gt;Tracks to Two-Way Learning&lt;/title&gt;&lt;secondary-title&gt;Department of Education &lt;/secondary-title&gt;&lt;/titles&gt;&lt;dates&gt;&lt;year&gt;2012&lt;/year&gt;&lt;/dates&gt;&lt;pub-location&gt;East Perth, WA&lt;/pub-location&gt;&lt;urls&gt;&lt;/urls&gt;&lt;/record&gt;&lt;/Cite&gt;&lt;/EndNote&gt;</w:instrText>
      </w:r>
      <w:r w:rsidR="00C00E82">
        <w:rPr>
          <w:rFonts w:asciiTheme="majorHAnsi" w:hAnsiTheme="majorHAnsi" w:cs="Times New Roman"/>
          <w:color w:val="000000"/>
          <w:sz w:val="24"/>
          <w:szCs w:val="24"/>
        </w:rPr>
        <w:fldChar w:fldCharType="separate"/>
      </w:r>
      <w:r w:rsidR="00C00E82">
        <w:rPr>
          <w:rFonts w:asciiTheme="majorHAnsi" w:hAnsiTheme="majorHAnsi" w:cs="Times New Roman"/>
          <w:noProof/>
          <w:color w:val="000000"/>
          <w:sz w:val="24"/>
          <w:szCs w:val="24"/>
        </w:rPr>
        <w:t>(</w:t>
      </w:r>
      <w:hyperlink w:anchor="_ENREF_42" w:tooltip="WA Department of Education, 2012 #73" w:history="1">
        <w:r w:rsidR="00B55296">
          <w:rPr>
            <w:rFonts w:asciiTheme="majorHAnsi" w:hAnsiTheme="majorHAnsi" w:cs="Times New Roman"/>
            <w:noProof/>
            <w:color w:val="000000"/>
            <w:sz w:val="24"/>
            <w:szCs w:val="24"/>
          </w:rPr>
          <w:t>WA Department of Education, 2012</w:t>
        </w:r>
      </w:hyperlink>
      <w:r w:rsidR="00C00E82">
        <w:rPr>
          <w:rFonts w:asciiTheme="majorHAnsi" w:hAnsiTheme="majorHAnsi" w:cs="Times New Roman"/>
          <w:noProof/>
          <w:color w:val="000000"/>
          <w:sz w:val="24"/>
          <w:szCs w:val="24"/>
        </w:rPr>
        <w:t>)</w:t>
      </w:r>
      <w:r w:rsidR="00C00E82">
        <w:rPr>
          <w:rFonts w:asciiTheme="majorHAnsi" w:hAnsiTheme="majorHAnsi" w:cs="Times New Roman"/>
          <w:color w:val="000000"/>
          <w:sz w:val="24"/>
          <w:szCs w:val="24"/>
        </w:rPr>
        <w:fldChar w:fldCharType="end"/>
      </w:r>
      <w:r w:rsidRPr="004A5892">
        <w:rPr>
          <w:rFonts w:asciiTheme="majorHAnsi" w:hAnsiTheme="majorHAnsi" w:cs="Times New Roman"/>
          <w:color w:val="000000"/>
          <w:sz w:val="24"/>
          <w:szCs w:val="24"/>
        </w:rPr>
        <w:t>.</w:t>
      </w:r>
      <w:r w:rsidR="00C00E82">
        <w:t xml:space="preserve"> </w:t>
      </w:r>
      <w:r w:rsidR="00365C85" w:rsidRPr="00977878">
        <w:rPr>
          <w:rFonts w:asciiTheme="majorHAnsi" w:hAnsiTheme="majorHAnsi" w:cs="Times New Roman"/>
          <w:sz w:val="24"/>
          <w:szCs w:val="24"/>
        </w:rPr>
        <w:t xml:space="preserve">Such </w:t>
      </w:r>
      <w:r w:rsidR="00C90E62" w:rsidRPr="00977878">
        <w:rPr>
          <w:rFonts w:asciiTheme="majorHAnsi" w:hAnsiTheme="majorHAnsi" w:cs="Times New Roman"/>
          <w:sz w:val="24"/>
          <w:szCs w:val="24"/>
        </w:rPr>
        <w:t xml:space="preserve">activities </w:t>
      </w:r>
      <w:r w:rsidR="00365C85" w:rsidRPr="00977878">
        <w:rPr>
          <w:rFonts w:asciiTheme="majorHAnsi" w:hAnsiTheme="majorHAnsi" w:cs="Times New Roman"/>
          <w:sz w:val="24"/>
          <w:szCs w:val="24"/>
        </w:rPr>
        <w:t xml:space="preserve">can also serve </w:t>
      </w:r>
      <w:r w:rsidR="00C90E62" w:rsidRPr="00977878">
        <w:rPr>
          <w:rFonts w:asciiTheme="majorHAnsi" w:hAnsiTheme="majorHAnsi" w:cs="Times New Roman"/>
          <w:sz w:val="24"/>
          <w:szCs w:val="24"/>
        </w:rPr>
        <w:t xml:space="preserve">to focus </w:t>
      </w:r>
      <w:r w:rsidR="00365C85" w:rsidRPr="00977878">
        <w:rPr>
          <w:rFonts w:asciiTheme="majorHAnsi" w:hAnsiTheme="majorHAnsi" w:cs="Times New Roman"/>
          <w:sz w:val="24"/>
          <w:szCs w:val="24"/>
        </w:rPr>
        <w:t xml:space="preserve">attention </w:t>
      </w:r>
      <w:r w:rsidR="00C90E62" w:rsidRPr="00977878">
        <w:rPr>
          <w:rFonts w:asciiTheme="majorHAnsi" w:hAnsiTheme="majorHAnsi" w:cs="Times New Roman"/>
          <w:sz w:val="24"/>
          <w:szCs w:val="24"/>
        </w:rPr>
        <w:t>on the</w:t>
      </w:r>
      <w:r w:rsidR="00734651" w:rsidRPr="00977878">
        <w:rPr>
          <w:rFonts w:asciiTheme="majorHAnsi" w:hAnsiTheme="majorHAnsi" w:cs="Times New Roman"/>
          <w:sz w:val="24"/>
          <w:szCs w:val="24"/>
        </w:rPr>
        <w:t xml:space="preserve"> distinctions between </w:t>
      </w:r>
      <w:proofErr w:type="spellStart"/>
      <w:r w:rsidR="00734651" w:rsidRPr="00977878">
        <w:rPr>
          <w:rFonts w:asciiTheme="majorHAnsi" w:hAnsiTheme="majorHAnsi" w:cs="Times New Roman"/>
          <w:sz w:val="24"/>
          <w:szCs w:val="24"/>
        </w:rPr>
        <w:t>AbE</w:t>
      </w:r>
      <w:proofErr w:type="spellEnd"/>
      <w:r w:rsidR="00734651" w:rsidRPr="00977878">
        <w:rPr>
          <w:rFonts w:asciiTheme="majorHAnsi" w:hAnsiTheme="majorHAnsi" w:cs="Times New Roman"/>
          <w:sz w:val="24"/>
          <w:szCs w:val="24"/>
        </w:rPr>
        <w:t xml:space="preserve"> and SAE communication practices </w:t>
      </w:r>
      <w:r w:rsidR="00C90E62" w:rsidRPr="00977878">
        <w:rPr>
          <w:rFonts w:asciiTheme="majorHAnsi" w:hAnsiTheme="majorHAnsi" w:cs="Times New Roman"/>
          <w:sz w:val="24"/>
          <w:szCs w:val="24"/>
        </w:rPr>
        <w:t xml:space="preserve">and </w:t>
      </w:r>
      <w:r w:rsidR="00734651" w:rsidRPr="00977878">
        <w:rPr>
          <w:rFonts w:asciiTheme="majorHAnsi" w:hAnsiTheme="majorHAnsi" w:cs="Times New Roman"/>
          <w:sz w:val="24"/>
          <w:szCs w:val="24"/>
        </w:rPr>
        <w:t xml:space="preserve">idiomatic expressions. </w:t>
      </w:r>
      <w:r w:rsidR="00400FFD" w:rsidRPr="00977878">
        <w:rPr>
          <w:rFonts w:asciiTheme="majorHAnsi" w:hAnsiTheme="majorHAnsi" w:cs="Times New Roman"/>
          <w:sz w:val="24"/>
          <w:szCs w:val="24"/>
        </w:rPr>
        <w:t>U</w:t>
      </w:r>
      <w:r w:rsidR="004C5F89" w:rsidRPr="00977878">
        <w:rPr>
          <w:rFonts w:asciiTheme="majorHAnsi" w:hAnsiTheme="majorHAnsi" w:cs="Times New Roman"/>
          <w:sz w:val="24"/>
          <w:szCs w:val="24"/>
        </w:rPr>
        <w:t xml:space="preserve">nless the differences between SAE and </w:t>
      </w:r>
      <w:proofErr w:type="spellStart"/>
      <w:r w:rsidR="004C5F89" w:rsidRPr="00977878">
        <w:rPr>
          <w:rFonts w:asciiTheme="majorHAnsi" w:hAnsiTheme="majorHAnsi" w:cs="Times New Roman"/>
          <w:sz w:val="24"/>
          <w:szCs w:val="24"/>
        </w:rPr>
        <w:t>AbE</w:t>
      </w:r>
      <w:proofErr w:type="spellEnd"/>
      <w:r w:rsidR="004C5F89" w:rsidRPr="00977878">
        <w:rPr>
          <w:rFonts w:asciiTheme="majorHAnsi" w:hAnsiTheme="majorHAnsi" w:cs="Times New Roman"/>
          <w:sz w:val="24"/>
          <w:szCs w:val="24"/>
        </w:rPr>
        <w:t xml:space="preserve"> </w:t>
      </w:r>
      <w:r w:rsidR="00E218B6" w:rsidRPr="00977878">
        <w:rPr>
          <w:rFonts w:asciiTheme="majorHAnsi" w:hAnsiTheme="majorHAnsi" w:cs="Times New Roman"/>
          <w:sz w:val="24"/>
          <w:szCs w:val="24"/>
        </w:rPr>
        <w:t>(</w:t>
      </w:r>
      <w:r w:rsidR="004C5F89" w:rsidRPr="00977878">
        <w:rPr>
          <w:rFonts w:asciiTheme="majorHAnsi" w:hAnsiTheme="majorHAnsi" w:cs="Times New Roman"/>
          <w:sz w:val="24"/>
          <w:szCs w:val="24"/>
        </w:rPr>
        <w:t>or Kriol</w:t>
      </w:r>
      <w:r w:rsidR="00E218B6" w:rsidRPr="00977878">
        <w:rPr>
          <w:rFonts w:asciiTheme="majorHAnsi" w:hAnsiTheme="majorHAnsi" w:cs="Times New Roman"/>
          <w:sz w:val="24"/>
          <w:szCs w:val="24"/>
        </w:rPr>
        <w:t>)</w:t>
      </w:r>
      <w:r w:rsidR="004C5F89" w:rsidRPr="00977878">
        <w:rPr>
          <w:rFonts w:asciiTheme="majorHAnsi" w:hAnsiTheme="majorHAnsi" w:cs="Times New Roman"/>
          <w:sz w:val="24"/>
          <w:szCs w:val="24"/>
        </w:rPr>
        <w:t xml:space="preserve"> </w:t>
      </w:r>
      <w:r w:rsidR="00400FFD" w:rsidRPr="00977878">
        <w:rPr>
          <w:rFonts w:asciiTheme="majorHAnsi" w:hAnsiTheme="majorHAnsi" w:cs="Times New Roman"/>
          <w:sz w:val="24"/>
          <w:szCs w:val="24"/>
        </w:rPr>
        <w:t xml:space="preserve">language practices </w:t>
      </w:r>
      <w:r w:rsidR="004C5F89" w:rsidRPr="00977878">
        <w:rPr>
          <w:rFonts w:asciiTheme="majorHAnsi" w:hAnsiTheme="majorHAnsi" w:cs="Times New Roman"/>
          <w:sz w:val="24"/>
          <w:szCs w:val="24"/>
        </w:rPr>
        <w:t>are made</w:t>
      </w:r>
      <w:r w:rsidR="00400FFD" w:rsidRPr="00977878">
        <w:rPr>
          <w:rFonts w:asciiTheme="majorHAnsi" w:hAnsiTheme="majorHAnsi" w:cs="Times New Roman"/>
          <w:sz w:val="24"/>
          <w:szCs w:val="24"/>
        </w:rPr>
        <w:t xml:space="preserve"> explicit</w:t>
      </w:r>
      <w:r w:rsidR="004C5F89" w:rsidRPr="00977878">
        <w:rPr>
          <w:rFonts w:asciiTheme="majorHAnsi" w:hAnsiTheme="majorHAnsi" w:cs="Times New Roman"/>
          <w:sz w:val="24"/>
          <w:szCs w:val="24"/>
        </w:rPr>
        <w:t xml:space="preserve">, </w:t>
      </w:r>
      <w:r w:rsidR="00E218B6" w:rsidRPr="00977878">
        <w:rPr>
          <w:rFonts w:asciiTheme="majorHAnsi" w:hAnsiTheme="majorHAnsi" w:cs="Times New Roman"/>
          <w:sz w:val="24"/>
          <w:szCs w:val="24"/>
        </w:rPr>
        <w:t>students</w:t>
      </w:r>
      <w:r w:rsidR="004C5F89" w:rsidRPr="00977878">
        <w:rPr>
          <w:rFonts w:asciiTheme="majorHAnsi" w:hAnsiTheme="majorHAnsi" w:cs="Times New Roman"/>
          <w:sz w:val="24"/>
          <w:szCs w:val="24"/>
        </w:rPr>
        <w:t xml:space="preserve"> are likely to overlook them. </w:t>
      </w:r>
      <w:r w:rsidR="00391088" w:rsidRPr="00977878">
        <w:rPr>
          <w:rFonts w:asciiTheme="majorHAnsi" w:hAnsiTheme="majorHAnsi" w:cs="Times New Roman"/>
          <w:sz w:val="24"/>
          <w:szCs w:val="24"/>
        </w:rPr>
        <w:t>Educators pointed out</w:t>
      </w:r>
      <w:r w:rsidR="00365C85" w:rsidRPr="00977878">
        <w:rPr>
          <w:rFonts w:asciiTheme="majorHAnsi" w:hAnsiTheme="majorHAnsi" w:cs="Times New Roman"/>
          <w:sz w:val="24"/>
          <w:szCs w:val="24"/>
        </w:rPr>
        <w:t>, furthermore,</w:t>
      </w:r>
      <w:r w:rsidR="00391088" w:rsidRPr="00977878">
        <w:rPr>
          <w:rFonts w:asciiTheme="majorHAnsi" w:hAnsiTheme="majorHAnsi" w:cs="Times New Roman"/>
          <w:sz w:val="24"/>
          <w:szCs w:val="24"/>
        </w:rPr>
        <w:t xml:space="preserve"> that while teaching students about code-switching, it was important to ensure that the students</w:t>
      </w:r>
      <w:r w:rsidR="00806B9B" w:rsidRPr="00977878">
        <w:rPr>
          <w:rFonts w:asciiTheme="majorHAnsi" w:hAnsiTheme="majorHAnsi" w:cs="Times New Roman"/>
          <w:sz w:val="24"/>
          <w:szCs w:val="24"/>
        </w:rPr>
        <w:t xml:space="preserve"> understood that their</w:t>
      </w:r>
      <w:r w:rsidR="00391088" w:rsidRPr="00977878">
        <w:rPr>
          <w:rFonts w:asciiTheme="majorHAnsi" w:hAnsiTheme="majorHAnsi" w:cs="Times New Roman"/>
          <w:sz w:val="24"/>
          <w:szCs w:val="24"/>
        </w:rPr>
        <w:t xml:space="preserve"> home language was accepted and valued.</w:t>
      </w:r>
    </w:p>
    <w:p w:rsidR="005B5A97" w:rsidRPr="00977878" w:rsidRDefault="005B5A97" w:rsidP="003D0862">
      <w:pPr>
        <w:spacing w:line="480" w:lineRule="auto"/>
        <w:rPr>
          <w:rFonts w:asciiTheme="majorHAnsi" w:hAnsiTheme="majorHAnsi" w:cs="Times New Roman"/>
          <w:b/>
          <w:i/>
          <w:color w:val="000000"/>
          <w:sz w:val="24"/>
          <w:szCs w:val="24"/>
        </w:rPr>
      </w:pPr>
      <w:r w:rsidRPr="00977878">
        <w:rPr>
          <w:rFonts w:asciiTheme="majorHAnsi" w:hAnsiTheme="majorHAnsi" w:cs="Times New Roman"/>
          <w:b/>
          <w:i/>
          <w:color w:val="000000"/>
          <w:sz w:val="24"/>
          <w:szCs w:val="24"/>
        </w:rPr>
        <w:t>Non-verbal communication</w:t>
      </w:r>
      <w:r w:rsidR="00140BB8" w:rsidRPr="00977878">
        <w:rPr>
          <w:rFonts w:asciiTheme="majorHAnsi" w:hAnsiTheme="majorHAnsi" w:cs="Times New Roman"/>
          <w:b/>
          <w:i/>
          <w:color w:val="000000"/>
          <w:sz w:val="24"/>
          <w:szCs w:val="24"/>
        </w:rPr>
        <w:t xml:space="preserve"> (supporting oral communication)</w:t>
      </w:r>
    </w:p>
    <w:p w:rsidR="00217F4C" w:rsidRPr="00977878" w:rsidRDefault="00391088"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One RTO lecturer pointed out that a part of code-switching that is often overlooked is the non-verbal communication associated with each code. </w:t>
      </w:r>
      <w:r w:rsidR="00680ECD" w:rsidRPr="00977878">
        <w:rPr>
          <w:rFonts w:asciiTheme="majorHAnsi" w:hAnsiTheme="majorHAnsi" w:cs="Times New Roman"/>
          <w:color w:val="000000"/>
          <w:sz w:val="24"/>
          <w:szCs w:val="24"/>
        </w:rPr>
        <w:t xml:space="preserve">Participants in all groups </w:t>
      </w:r>
      <w:r w:rsidR="00680ECD" w:rsidRPr="00977878">
        <w:rPr>
          <w:rFonts w:asciiTheme="majorHAnsi" w:hAnsiTheme="majorHAnsi" w:cs="Times New Roman"/>
          <w:color w:val="000000"/>
          <w:sz w:val="24"/>
          <w:szCs w:val="24"/>
        </w:rPr>
        <w:lastRenderedPageBreak/>
        <w:t xml:space="preserve">mentioned the need for students to engage in non-verbal communicative practices associated with SAE. </w:t>
      </w:r>
      <w:r w:rsidR="00987028" w:rsidRPr="00977878">
        <w:rPr>
          <w:rFonts w:asciiTheme="majorHAnsi" w:hAnsiTheme="majorHAnsi" w:cs="Times New Roman"/>
          <w:color w:val="000000"/>
          <w:sz w:val="24"/>
          <w:szCs w:val="24"/>
        </w:rPr>
        <w:t>Most notable</w:t>
      </w:r>
      <w:r w:rsidR="00E218B6" w:rsidRPr="00977878">
        <w:rPr>
          <w:rFonts w:asciiTheme="majorHAnsi" w:hAnsiTheme="majorHAnsi" w:cs="Times New Roman"/>
          <w:color w:val="000000"/>
          <w:sz w:val="24"/>
          <w:szCs w:val="24"/>
        </w:rPr>
        <w:t xml:space="preserve"> for </w:t>
      </w:r>
      <w:r w:rsidR="00224A93" w:rsidRPr="00977878">
        <w:rPr>
          <w:rFonts w:asciiTheme="majorHAnsi" w:hAnsiTheme="majorHAnsi" w:cs="Times New Roman"/>
          <w:color w:val="000000"/>
          <w:sz w:val="24"/>
          <w:szCs w:val="24"/>
        </w:rPr>
        <w:t>s</w:t>
      </w:r>
      <w:r w:rsidR="00680ECD" w:rsidRPr="00977878">
        <w:rPr>
          <w:rFonts w:asciiTheme="majorHAnsi" w:hAnsiTheme="majorHAnsi" w:cs="Times New Roman"/>
          <w:color w:val="000000"/>
          <w:sz w:val="24"/>
          <w:szCs w:val="24"/>
        </w:rPr>
        <w:t>tudents and community members</w:t>
      </w:r>
      <w:r w:rsidR="00E218B6" w:rsidRPr="00977878">
        <w:rPr>
          <w:rFonts w:asciiTheme="majorHAnsi" w:hAnsiTheme="majorHAnsi" w:cs="Times New Roman"/>
          <w:color w:val="000000"/>
          <w:sz w:val="24"/>
          <w:szCs w:val="24"/>
        </w:rPr>
        <w:t xml:space="preserve"> was the need to learn to make </w:t>
      </w:r>
      <w:r w:rsidR="00680ECD" w:rsidRPr="00977878">
        <w:rPr>
          <w:rFonts w:asciiTheme="majorHAnsi" w:hAnsiTheme="majorHAnsi" w:cs="Times New Roman"/>
          <w:color w:val="000000"/>
          <w:sz w:val="24"/>
          <w:szCs w:val="24"/>
        </w:rPr>
        <w:t xml:space="preserve">eye contact </w:t>
      </w:r>
      <w:r w:rsidR="00224A93" w:rsidRPr="00977878">
        <w:rPr>
          <w:rFonts w:asciiTheme="majorHAnsi" w:hAnsiTheme="majorHAnsi" w:cs="Times New Roman"/>
          <w:color w:val="000000"/>
          <w:sz w:val="24"/>
          <w:szCs w:val="24"/>
        </w:rPr>
        <w:t>w</w:t>
      </w:r>
      <w:r w:rsidR="00E218B6" w:rsidRPr="00977878">
        <w:rPr>
          <w:rFonts w:asciiTheme="majorHAnsi" w:hAnsiTheme="majorHAnsi" w:cs="Times New Roman"/>
          <w:color w:val="000000"/>
          <w:sz w:val="24"/>
          <w:szCs w:val="24"/>
        </w:rPr>
        <w:t>ith the other speaker, a practice considered impolite in many (though not all) Aboriginal communities</w:t>
      </w:r>
      <w:r w:rsidR="00680ECD" w:rsidRPr="00977878">
        <w:rPr>
          <w:rFonts w:asciiTheme="majorHAnsi" w:hAnsiTheme="majorHAnsi" w:cs="Times New Roman"/>
          <w:color w:val="000000"/>
          <w:sz w:val="24"/>
          <w:szCs w:val="24"/>
        </w:rPr>
        <w:t>.</w:t>
      </w:r>
      <w:r w:rsidR="00224A93" w:rsidRPr="00977878">
        <w:rPr>
          <w:rFonts w:asciiTheme="majorHAnsi" w:hAnsiTheme="majorHAnsi" w:cs="Times New Roman"/>
          <w:color w:val="000000"/>
          <w:sz w:val="24"/>
          <w:szCs w:val="24"/>
        </w:rPr>
        <w:t xml:space="preserve"> One community member </w:t>
      </w:r>
      <w:r w:rsidR="00987028" w:rsidRPr="00977878">
        <w:rPr>
          <w:rFonts w:asciiTheme="majorHAnsi" w:hAnsiTheme="majorHAnsi" w:cs="Times New Roman"/>
          <w:color w:val="000000"/>
          <w:sz w:val="24"/>
          <w:szCs w:val="24"/>
        </w:rPr>
        <w:t>stated</w:t>
      </w:r>
      <w:r w:rsidR="00E218B6" w:rsidRPr="00977878">
        <w:rPr>
          <w:rFonts w:asciiTheme="majorHAnsi" w:hAnsiTheme="majorHAnsi" w:cs="Times New Roman"/>
          <w:color w:val="000000"/>
          <w:sz w:val="24"/>
          <w:szCs w:val="24"/>
        </w:rPr>
        <w:t xml:space="preserve"> </w:t>
      </w:r>
      <w:r w:rsidR="00224A93" w:rsidRPr="00977878">
        <w:rPr>
          <w:rFonts w:asciiTheme="majorHAnsi" w:hAnsiTheme="majorHAnsi" w:cs="Times New Roman"/>
          <w:color w:val="000000"/>
          <w:sz w:val="24"/>
          <w:szCs w:val="24"/>
        </w:rPr>
        <w:t>that young people need to develop the conf</w:t>
      </w:r>
      <w:r w:rsidR="001A32E6" w:rsidRPr="00977878">
        <w:rPr>
          <w:rFonts w:asciiTheme="majorHAnsi" w:hAnsiTheme="majorHAnsi" w:cs="Times New Roman"/>
          <w:color w:val="000000"/>
          <w:sz w:val="24"/>
          <w:szCs w:val="24"/>
        </w:rPr>
        <w:t xml:space="preserve">idence to do this and to learn other ways of </w:t>
      </w:r>
      <w:r w:rsidR="00224A93" w:rsidRPr="00977878">
        <w:rPr>
          <w:rFonts w:asciiTheme="majorHAnsi" w:hAnsiTheme="majorHAnsi" w:cs="Times New Roman"/>
          <w:color w:val="000000"/>
          <w:sz w:val="24"/>
          <w:szCs w:val="24"/>
        </w:rPr>
        <w:t>show</w:t>
      </w:r>
      <w:r w:rsidR="001A32E6" w:rsidRPr="00977878">
        <w:rPr>
          <w:rFonts w:asciiTheme="majorHAnsi" w:hAnsiTheme="majorHAnsi" w:cs="Times New Roman"/>
          <w:color w:val="000000"/>
          <w:sz w:val="24"/>
          <w:szCs w:val="24"/>
        </w:rPr>
        <w:t>ing</w:t>
      </w:r>
      <w:r w:rsidR="00224A93" w:rsidRPr="00977878">
        <w:rPr>
          <w:rFonts w:asciiTheme="majorHAnsi" w:hAnsiTheme="majorHAnsi" w:cs="Times New Roman"/>
          <w:color w:val="000000"/>
          <w:sz w:val="24"/>
          <w:szCs w:val="24"/>
        </w:rPr>
        <w:t xml:space="preserve"> respect to</w:t>
      </w:r>
      <w:r w:rsidR="001A32E6" w:rsidRPr="00977878">
        <w:rPr>
          <w:rFonts w:asciiTheme="majorHAnsi" w:hAnsiTheme="majorHAnsi" w:cs="Times New Roman"/>
          <w:color w:val="000000"/>
          <w:sz w:val="24"/>
          <w:szCs w:val="24"/>
        </w:rPr>
        <w:t xml:space="preserve"> </w:t>
      </w:r>
      <w:r w:rsidR="003130E9" w:rsidRPr="00977878">
        <w:rPr>
          <w:rFonts w:asciiTheme="majorHAnsi" w:hAnsiTheme="majorHAnsi" w:cs="Times New Roman"/>
          <w:color w:val="000000"/>
          <w:sz w:val="24"/>
          <w:szCs w:val="24"/>
        </w:rPr>
        <w:t xml:space="preserve">non-Aboriginal </w:t>
      </w:r>
      <w:r w:rsidR="001A32E6" w:rsidRPr="00977878">
        <w:rPr>
          <w:rFonts w:asciiTheme="majorHAnsi" w:hAnsiTheme="majorHAnsi" w:cs="Times New Roman"/>
          <w:color w:val="000000"/>
          <w:sz w:val="24"/>
          <w:szCs w:val="24"/>
        </w:rPr>
        <w:t>employers.</w:t>
      </w:r>
      <w:r w:rsidR="00680ECD" w:rsidRPr="00977878">
        <w:rPr>
          <w:rFonts w:asciiTheme="majorHAnsi" w:hAnsiTheme="majorHAnsi" w:cs="Times New Roman"/>
          <w:color w:val="000000"/>
          <w:sz w:val="24"/>
          <w:szCs w:val="24"/>
        </w:rPr>
        <w:t xml:space="preserve"> </w:t>
      </w:r>
    </w:p>
    <w:p w:rsidR="0092417B" w:rsidRPr="00977878" w:rsidRDefault="005234C2" w:rsidP="00BA7F6F">
      <w:pPr>
        <w:spacing w:line="480" w:lineRule="auto"/>
        <w:ind w:firstLine="720"/>
        <w:rPr>
          <w:rFonts w:asciiTheme="majorHAnsi" w:hAnsiTheme="majorHAnsi"/>
          <w:color w:val="00B050"/>
        </w:rPr>
      </w:pPr>
      <w:r w:rsidRPr="00977878">
        <w:rPr>
          <w:rFonts w:asciiTheme="majorHAnsi" w:hAnsiTheme="majorHAnsi" w:cs="Times New Roman"/>
          <w:color w:val="000000"/>
          <w:sz w:val="24"/>
          <w:szCs w:val="24"/>
        </w:rPr>
        <w:t xml:space="preserve">A further </w:t>
      </w:r>
      <w:r w:rsidR="00217F4C" w:rsidRPr="00977878">
        <w:rPr>
          <w:rFonts w:asciiTheme="majorHAnsi" w:hAnsiTheme="majorHAnsi" w:cs="Times New Roman"/>
          <w:color w:val="000000"/>
          <w:sz w:val="24"/>
          <w:szCs w:val="24"/>
        </w:rPr>
        <w:t xml:space="preserve">RTO lecturer </w:t>
      </w:r>
      <w:r w:rsidR="00EF3F11" w:rsidRPr="00977878">
        <w:rPr>
          <w:rFonts w:asciiTheme="majorHAnsi" w:hAnsiTheme="majorHAnsi" w:cs="Times New Roman"/>
          <w:color w:val="000000"/>
          <w:sz w:val="24"/>
          <w:szCs w:val="24"/>
        </w:rPr>
        <w:t>indicated</w:t>
      </w:r>
      <w:r w:rsidR="00217F4C" w:rsidRPr="00977878">
        <w:rPr>
          <w:rFonts w:asciiTheme="majorHAnsi" w:hAnsiTheme="majorHAnsi" w:cs="Times New Roman"/>
          <w:color w:val="000000"/>
          <w:sz w:val="24"/>
          <w:szCs w:val="24"/>
        </w:rPr>
        <w:t xml:space="preserve"> that students need to be aware that code-switching includes verbalising messages that they normally convey through hand gestures or other forms of non-verbal communication. She added </w:t>
      </w:r>
      <w:r w:rsidR="001A32E6" w:rsidRPr="00977878">
        <w:rPr>
          <w:rFonts w:asciiTheme="majorHAnsi" w:hAnsiTheme="majorHAnsi" w:cs="Times New Roman"/>
          <w:color w:val="000000"/>
          <w:sz w:val="24"/>
          <w:szCs w:val="24"/>
        </w:rPr>
        <w:t xml:space="preserve">that students </w:t>
      </w:r>
      <w:r w:rsidR="00217F4C" w:rsidRPr="00977878">
        <w:rPr>
          <w:rFonts w:asciiTheme="majorHAnsi" w:hAnsiTheme="majorHAnsi" w:cs="Times New Roman"/>
          <w:color w:val="000000"/>
          <w:sz w:val="24"/>
          <w:szCs w:val="24"/>
        </w:rPr>
        <w:t xml:space="preserve">also </w:t>
      </w:r>
      <w:r w:rsidR="001A32E6" w:rsidRPr="00977878">
        <w:rPr>
          <w:rFonts w:asciiTheme="majorHAnsi" w:hAnsiTheme="majorHAnsi" w:cs="Times New Roman"/>
          <w:color w:val="000000"/>
          <w:sz w:val="24"/>
          <w:szCs w:val="24"/>
        </w:rPr>
        <w:t xml:space="preserve">need to understand that the ‘minimal discourse’ practices </w:t>
      </w:r>
      <w:r w:rsidR="00072EF8" w:rsidRPr="00977878">
        <w:rPr>
          <w:rFonts w:asciiTheme="majorHAnsi" w:hAnsiTheme="majorHAnsi"/>
          <w:sz w:val="24"/>
          <w:szCs w:val="24"/>
        </w:rPr>
        <w:fldChar w:fldCharType="begin"/>
      </w:r>
      <w:r w:rsidR="00072EF8" w:rsidRPr="00977878">
        <w:rPr>
          <w:rFonts w:asciiTheme="majorHAnsi" w:hAnsiTheme="majorHAnsi"/>
          <w:sz w:val="24"/>
          <w:szCs w:val="24"/>
        </w:rPr>
        <w:instrText xml:space="preserve"> ADDIN EN.CITE &lt;EndNote&gt;&lt;Cite&gt;&lt;Author&gt;Sharifian&lt;/Author&gt;&lt;Year&gt;2001&lt;/Year&gt;&lt;RecNum&gt;4371&lt;/RecNum&gt;&lt;Suffix&gt;`, p. 130&lt;/Suffix&gt;&lt;DisplayText&gt;(Sharifian, 2001, p. 130)&lt;/DisplayText&gt;&lt;record&gt;&lt;rec-number&gt;4371&lt;/rec-number&gt;&lt;foreign-keys&gt;&lt;key app="EN" db-id="90zs0ep2txadt4evvtep9sxtf002zvstw9xz"&gt;4371&lt;/key&gt;&lt;/foreign-keys&gt;&lt;ref-type name="Journal Article"&gt;17&lt;/ref-type&gt;&lt;contributors&gt;&lt;authors&gt;&lt;author&gt;Sharifian, Farzad&lt;/author&gt;&lt;/authors&gt;&lt;/contributors&gt;&lt;titles&gt;&lt;title&gt;Schema-based processing in Australian speakers of Aboriginal Englsih&lt;/title&gt;&lt;secondary-title&gt;Language and Intercultural Communication&lt;/secondary-title&gt;&lt;/titles&gt;&lt;periodical&gt;&lt;full-title&gt;Language and Intercultural Communication&lt;/full-title&gt;&lt;/periodical&gt;&lt;pages&gt;120-134&lt;/pages&gt;&lt;volume&gt;1&lt;/volume&gt;&lt;number&gt;2&lt;/number&gt;&lt;dates&gt;&lt;year&gt;2001&lt;/year&gt;&lt;/dates&gt;&lt;urls&gt;&lt;/urls&gt;&lt;/record&gt;&lt;/Cite&gt;&lt;/EndNote&gt;</w:instrText>
      </w:r>
      <w:r w:rsidR="00072EF8" w:rsidRPr="00977878">
        <w:rPr>
          <w:rFonts w:asciiTheme="majorHAnsi" w:hAnsiTheme="majorHAnsi"/>
          <w:sz w:val="24"/>
          <w:szCs w:val="24"/>
        </w:rPr>
        <w:fldChar w:fldCharType="separate"/>
      </w:r>
      <w:r w:rsidR="00072EF8" w:rsidRPr="00977878">
        <w:rPr>
          <w:rFonts w:asciiTheme="majorHAnsi" w:hAnsiTheme="majorHAnsi"/>
          <w:noProof/>
          <w:sz w:val="24"/>
          <w:szCs w:val="24"/>
        </w:rPr>
        <w:t>(</w:t>
      </w:r>
      <w:hyperlink w:anchor="_ENREF_39" w:tooltip="Sharifian, 2001 #4371" w:history="1">
        <w:r w:rsidR="00B55296" w:rsidRPr="00977878">
          <w:rPr>
            <w:rFonts w:asciiTheme="majorHAnsi" w:hAnsiTheme="majorHAnsi"/>
            <w:noProof/>
            <w:sz w:val="24"/>
            <w:szCs w:val="24"/>
          </w:rPr>
          <w:t>Sharifian, 2001, p. 130</w:t>
        </w:r>
      </w:hyperlink>
      <w:r w:rsidR="00072EF8" w:rsidRPr="00977878">
        <w:rPr>
          <w:rFonts w:asciiTheme="majorHAnsi" w:hAnsiTheme="majorHAnsi"/>
          <w:noProof/>
          <w:sz w:val="24"/>
          <w:szCs w:val="24"/>
        </w:rPr>
        <w:t>)</w:t>
      </w:r>
      <w:r w:rsidR="00072EF8" w:rsidRPr="00977878">
        <w:rPr>
          <w:rFonts w:asciiTheme="majorHAnsi" w:hAnsiTheme="majorHAnsi"/>
          <w:sz w:val="24"/>
          <w:szCs w:val="24"/>
        </w:rPr>
        <w:fldChar w:fldCharType="end"/>
      </w:r>
      <w:r w:rsidR="00072EF8" w:rsidRPr="00977878">
        <w:rPr>
          <w:rFonts w:asciiTheme="majorHAnsi" w:hAnsiTheme="majorHAnsi"/>
          <w:sz w:val="24"/>
          <w:szCs w:val="24"/>
        </w:rPr>
        <w:t xml:space="preserve"> </w:t>
      </w:r>
      <w:r w:rsidR="001A32E6" w:rsidRPr="00977878">
        <w:rPr>
          <w:rFonts w:asciiTheme="majorHAnsi" w:hAnsiTheme="majorHAnsi" w:cs="Times New Roman"/>
          <w:color w:val="000000"/>
          <w:sz w:val="24"/>
          <w:szCs w:val="24"/>
        </w:rPr>
        <w:t>and non-verbal communication strategies common</w:t>
      </w:r>
      <w:r w:rsidR="00217F4C" w:rsidRPr="00977878">
        <w:rPr>
          <w:rFonts w:asciiTheme="majorHAnsi" w:hAnsiTheme="majorHAnsi" w:cs="Times New Roman"/>
          <w:color w:val="000000"/>
          <w:sz w:val="24"/>
          <w:szCs w:val="24"/>
        </w:rPr>
        <w:t>ly used</w:t>
      </w:r>
      <w:r w:rsidR="001A32E6" w:rsidRPr="00977878">
        <w:rPr>
          <w:rFonts w:asciiTheme="majorHAnsi" w:hAnsiTheme="majorHAnsi" w:cs="Times New Roman"/>
          <w:color w:val="000000"/>
          <w:sz w:val="24"/>
          <w:szCs w:val="24"/>
        </w:rPr>
        <w:t xml:space="preserve"> among </w:t>
      </w:r>
      <w:proofErr w:type="spellStart"/>
      <w:r w:rsidR="001A32E6" w:rsidRPr="00977878">
        <w:rPr>
          <w:rFonts w:asciiTheme="majorHAnsi" w:hAnsiTheme="majorHAnsi" w:cs="Times New Roman"/>
          <w:color w:val="000000"/>
          <w:sz w:val="24"/>
          <w:szCs w:val="24"/>
        </w:rPr>
        <w:t>AbE</w:t>
      </w:r>
      <w:proofErr w:type="spellEnd"/>
      <w:r w:rsidR="001A32E6" w:rsidRPr="00977878">
        <w:rPr>
          <w:rFonts w:asciiTheme="majorHAnsi" w:hAnsiTheme="majorHAnsi" w:cs="Times New Roman"/>
          <w:color w:val="000000"/>
          <w:sz w:val="24"/>
          <w:szCs w:val="24"/>
        </w:rPr>
        <w:t xml:space="preserve"> </w:t>
      </w:r>
      <w:r w:rsidR="00217F4C" w:rsidRPr="00977878">
        <w:rPr>
          <w:rFonts w:asciiTheme="majorHAnsi" w:hAnsiTheme="majorHAnsi" w:cs="Times New Roman"/>
          <w:color w:val="000000"/>
          <w:sz w:val="24"/>
          <w:szCs w:val="24"/>
        </w:rPr>
        <w:t>(and</w:t>
      </w:r>
      <w:r w:rsidR="004C5F89" w:rsidRPr="00977878">
        <w:rPr>
          <w:rFonts w:asciiTheme="majorHAnsi" w:hAnsiTheme="majorHAnsi" w:cs="Times New Roman"/>
          <w:color w:val="000000"/>
          <w:sz w:val="24"/>
          <w:szCs w:val="24"/>
        </w:rPr>
        <w:t xml:space="preserve"> Kriol</w:t>
      </w:r>
      <w:r w:rsidR="00217F4C" w:rsidRPr="00977878">
        <w:rPr>
          <w:rFonts w:asciiTheme="majorHAnsi" w:hAnsiTheme="majorHAnsi" w:cs="Times New Roman"/>
          <w:color w:val="000000"/>
          <w:sz w:val="24"/>
          <w:szCs w:val="24"/>
        </w:rPr>
        <w:t>)</w:t>
      </w:r>
      <w:r w:rsidR="004C5F89" w:rsidRPr="00977878">
        <w:rPr>
          <w:rFonts w:asciiTheme="majorHAnsi" w:hAnsiTheme="majorHAnsi" w:cs="Times New Roman"/>
          <w:color w:val="000000"/>
          <w:sz w:val="24"/>
          <w:szCs w:val="24"/>
        </w:rPr>
        <w:t xml:space="preserve"> </w:t>
      </w:r>
      <w:r w:rsidR="001A32E6" w:rsidRPr="00977878">
        <w:rPr>
          <w:rFonts w:asciiTheme="majorHAnsi" w:hAnsiTheme="majorHAnsi" w:cs="Times New Roman"/>
          <w:color w:val="000000"/>
          <w:sz w:val="24"/>
          <w:szCs w:val="24"/>
        </w:rPr>
        <w:t xml:space="preserve">speakers </w:t>
      </w:r>
      <w:r w:rsidR="00E84D30" w:rsidRPr="00977878">
        <w:rPr>
          <w:rFonts w:asciiTheme="majorHAnsi" w:hAnsiTheme="majorHAnsi" w:cs="Times New Roman"/>
          <w:color w:val="000000"/>
          <w:sz w:val="24"/>
          <w:szCs w:val="24"/>
        </w:rPr>
        <w:t xml:space="preserve">can be </w:t>
      </w:r>
      <w:r w:rsidR="007C6B57" w:rsidRPr="00977878">
        <w:rPr>
          <w:rFonts w:asciiTheme="majorHAnsi" w:hAnsiTheme="majorHAnsi" w:cs="Times New Roman"/>
          <w:color w:val="000000"/>
          <w:sz w:val="24"/>
          <w:szCs w:val="24"/>
        </w:rPr>
        <w:t>mis</w:t>
      </w:r>
      <w:r w:rsidR="00455898">
        <w:rPr>
          <w:rFonts w:asciiTheme="majorHAnsi" w:hAnsiTheme="majorHAnsi" w:cs="Times New Roman"/>
          <w:color w:val="000000"/>
          <w:sz w:val="24"/>
          <w:szCs w:val="24"/>
        </w:rPr>
        <w:t xml:space="preserve">interpreted </w:t>
      </w:r>
      <w:r w:rsidR="001A32E6" w:rsidRPr="00977878">
        <w:rPr>
          <w:rFonts w:asciiTheme="majorHAnsi" w:hAnsiTheme="majorHAnsi" w:cs="Times New Roman"/>
          <w:color w:val="000000"/>
          <w:sz w:val="24"/>
          <w:szCs w:val="24"/>
        </w:rPr>
        <w:t xml:space="preserve">by </w:t>
      </w:r>
      <w:r w:rsidR="004C5F89" w:rsidRPr="00977878">
        <w:rPr>
          <w:rFonts w:asciiTheme="majorHAnsi" w:hAnsiTheme="majorHAnsi" w:cs="Times New Roman"/>
          <w:color w:val="000000"/>
          <w:sz w:val="24"/>
          <w:szCs w:val="24"/>
        </w:rPr>
        <w:t>non-Aboriginal people</w:t>
      </w:r>
      <w:r w:rsidR="001A32E6" w:rsidRPr="00977878">
        <w:rPr>
          <w:rFonts w:asciiTheme="majorHAnsi" w:hAnsiTheme="majorHAnsi" w:cs="Times New Roman"/>
          <w:color w:val="000000"/>
          <w:sz w:val="24"/>
          <w:szCs w:val="24"/>
        </w:rPr>
        <w:t xml:space="preserve">. </w:t>
      </w:r>
    </w:p>
    <w:p w:rsidR="00693632" w:rsidRPr="00413695" w:rsidRDefault="00E84D30" w:rsidP="00F30C72">
      <w:pPr>
        <w:spacing w:line="480" w:lineRule="auto"/>
        <w:ind w:firstLine="720"/>
      </w:pPr>
      <w:r w:rsidRPr="00977878">
        <w:rPr>
          <w:rFonts w:asciiTheme="majorHAnsi" w:hAnsiTheme="majorHAnsi" w:cs="Times New Roman"/>
          <w:color w:val="000000"/>
          <w:sz w:val="24"/>
          <w:szCs w:val="24"/>
        </w:rPr>
        <w:t>T</w:t>
      </w:r>
      <w:r w:rsidR="00C030CA" w:rsidRPr="00977878">
        <w:rPr>
          <w:rFonts w:asciiTheme="majorHAnsi" w:hAnsiTheme="majorHAnsi" w:cs="Times New Roman"/>
          <w:color w:val="000000"/>
          <w:sz w:val="24"/>
          <w:szCs w:val="24"/>
        </w:rPr>
        <w:t xml:space="preserve">he lecturer </w:t>
      </w:r>
      <w:r w:rsidR="00882A01" w:rsidRPr="00977878">
        <w:rPr>
          <w:rFonts w:asciiTheme="majorHAnsi" w:hAnsiTheme="majorHAnsi" w:cs="Times New Roman"/>
          <w:color w:val="000000"/>
          <w:sz w:val="24"/>
          <w:szCs w:val="24"/>
        </w:rPr>
        <w:t xml:space="preserve">explained that it is normal practice for </w:t>
      </w:r>
      <w:proofErr w:type="spellStart"/>
      <w:r w:rsidR="00882A01" w:rsidRPr="00977878">
        <w:rPr>
          <w:rFonts w:asciiTheme="majorHAnsi" w:hAnsiTheme="majorHAnsi" w:cs="Times New Roman"/>
          <w:color w:val="000000"/>
          <w:sz w:val="24"/>
          <w:szCs w:val="24"/>
        </w:rPr>
        <w:t>AbE</w:t>
      </w:r>
      <w:proofErr w:type="spellEnd"/>
      <w:r w:rsidR="00882A01" w:rsidRPr="00977878">
        <w:rPr>
          <w:rFonts w:asciiTheme="majorHAnsi" w:hAnsiTheme="majorHAnsi" w:cs="Times New Roman"/>
          <w:color w:val="000000"/>
          <w:sz w:val="24"/>
          <w:szCs w:val="24"/>
        </w:rPr>
        <w:t xml:space="preserve"> or Kriol speakers in the Kimberley to </w:t>
      </w:r>
      <w:r w:rsidR="001A32E6" w:rsidRPr="00977878">
        <w:rPr>
          <w:rFonts w:asciiTheme="majorHAnsi" w:hAnsiTheme="majorHAnsi" w:cs="Times New Roman"/>
          <w:color w:val="000000"/>
          <w:sz w:val="24"/>
          <w:szCs w:val="24"/>
        </w:rPr>
        <w:t xml:space="preserve">respond to a </w:t>
      </w:r>
      <w:r w:rsidR="001A32E6" w:rsidRPr="00977878">
        <w:rPr>
          <w:rFonts w:asciiTheme="majorHAnsi" w:hAnsiTheme="majorHAnsi" w:cs="Times New Roman"/>
          <w:i/>
          <w:color w:val="000000"/>
          <w:sz w:val="24"/>
          <w:szCs w:val="24"/>
        </w:rPr>
        <w:t>hello</w:t>
      </w:r>
      <w:r w:rsidR="001A32E6" w:rsidRPr="00977878">
        <w:rPr>
          <w:rFonts w:asciiTheme="majorHAnsi" w:hAnsiTheme="majorHAnsi" w:cs="Times New Roman"/>
          <w:color w:val="000000"/>
          <w:sz w:val="24"/>
          <w:szCs w:val="24"/>
        </w:rPr>
        <w:t xml:space="preserve"> with a nod of the head, </w:t>
      </w:r>
      <w:r w:rsidR="00882A01" w:rsidRPr="00977878">
        <w:rPr>
          <w:rFonts w:asciiTheme="majorHAnsi" w:hAnsiTheme="majorHAnsi" w:cs="Times New Roman"/>
          <w:color w:val="000000"/>
          <w:sz w:val="24"/>
          <w:szCs w:val="24"/>
        </w:rPr>
        <w:t xml:space="preserve">however, the expectation for </w:t>
      </w:r>
      <w:r w:rsidR="001A32E6" w:rsidRPr="00977878">
        <w:rPr>
          <w:rFonts w:asciiTheme="majorHAnsi" w:hAnsiTheme="majorHAnsi" w:cs="Times New Roman"/>
          <w:color w:val="000000"/>
          <w:sz w:val="24"/>
          <w:szCs w:val="24"/>
        </w:rPr>
        <w:t xml:space="preserve">SAE speakers </w:t>
      </w:r>
      <w:r w:rsidR="00882A01" w:rsidRPr="00977878">
        <w:rPr>
          <w:rFonts w:asciiTheme="majorHAnsi" w:hAnsiTheme="majorHAnsi" w:cs="Times New Roman"/>
          <w:color w:val="000000"/>
          <w:sz w:val="24"/>
          <w:szCs w:val="24"/>
        </w:rPr>
        <w:t xml:space="preserve">is </w:t>
      </w:r>
      <w:r w:rsidR="001A32E6" w:rsidRPr="00977878">
        <w:rPr>
          <w:rFonts w:asciiTheme="majorHAnsi" w:hAnsiTheme="majorHAnsi" w:cs="Times New Roman"/>
          <w:color w:val="000000"/>
          <w:sz w:val="24"/>
          <w:szCs w:val="24"/>
        </w:rPr>
        <w:t xml:space="preserve">a verbal response. </w:t>
      </w:r>
      <w:r w:rsidR="00217F4C" w:rsidRPr="00977878">
        <w:rPr>
          <w:rFonts w:asciiTheme="majorHAnsi" w:hAnsiTheme="majorHAnsi" w:cs="Times New Roman"/>
          <w:color w:val="000000"/>
          <w:sz w:val="24"/>
          <w:szCs w:val="24"/>
        </w:rPr>
        <w:t>(</w:t>
      </w:r>
      <w:r w:rsidR="00882A01" w:rsidRPr="00977878">
        <w:rPr>
          <w:rFonts w:asciiTheme="majorHAnsi" w:hAnsiTheme="majorHAnsi" w:cs="Times New Roman"/>
          <w:color w:val="000000"/>
          <w:sz w:val="24"/>
          <w:szCs w:val="24"/>
        </w:rPr>
        <w:t>Indeed employer</w:t>
      </w:r>
      <w:r w:rsidR="005234C2" w:rsidRPr="00977878">
        <w:rPr>
          <w:rFonts w:asciiTheme="majorHAnsi" w:hAnsiTheme="majorHAnsi" w:cs="Times New Roman"/>
          <w:color w:val="000000"/>
          <w:sz w:val="24"/>
          <w:szCs w:val="24"/>
        </w:rPr>
        <w:t>s</w:t>
      </w:r>
      <w:r w:rsidR="00882A01" w:rsidRPr="00977878">
        <w:rPr>
          <w:rFonts w:asciiTheme="majorHAnsi" w:hAnsiTheme="majorHAnsi" w:cs="Times New Roman"/>
          <w:color w:val="000000"/>
          <w:sz w:val="24"/>
          <w:szCs w:val="24"/>
        </w:rPr>
        <w:t xml:space="preserve"> </w:t>
      </w:r>
      <w:r w:rsidR="005234C2" w:rsidRPr="00977878">
        <w:rPr>
          <w:rFonts w:asciiTheme="majorHAnsi" w:hAnsiTheme="majorHAnsi" w:cs="Times New Roman"/>
          <w:color w:val="000000"/>
          <w:sz w:val="24"/>
          <w:szCs w:val="24"/>
        </w:rPr>
        <w:t>often recalled instances where</w:t>
      </w:r>
      <w:r w:rsidR="009D28EA" w:rsidRPr="00977878">
        <w:rPr>
          <w:rFonts w:asciiTheme="majorHAnsi" w:hAnsiTheme="majorHAnsi" w:cs="Times New Roman"/>
          <w:color w:val="000000"/>
          <w:sz w:val="24"/>
          <w:szCs w:val="24"/>
        </w:rPr>
        <w:t xml:space="preserve"> student</w:t>
      </w:r>
      <w:r w:rsidR="005234C2" w:rsidRPr="00977878">
        <w:rPr>
          <w:rFonts w:asciiTheme="majorHAnsi" w:hAnsiTheme="majorHAnsi" w:cs="Times New Roman"/>
          <w:color w:val="000000"/>
          <w:sz w:val="24"/>
          <w:szCs w:val="24"/>
        </w:rPr>
        <w:t>s</w:t>
      </w:r>
      <w:r w:rsidR="00217F4C" w:rsidRPr="00977878">
        <w:rPr>
          <w:rFonts w:asciiTheme="majorHAnsi" w:hAnsiTheme="majorHAnsi" w:cs="Times New Roman"/>
          <w:color w:val="000000"/>
          <w:sz w:val="24"/>
          <w:szCs w:val="24"/>
        </w:rPr>
        <w:t xml:space="preserve"> </w:t>
      </w:r>
      <w:r w:rsidR="009D28EA" w:rsidRPr="00977878">
        <w:rPr>
          <w:rFonts w:asciiTheme="majorHAnsi" w:hAnsiTheme="majorHAnsi" w:cs="Times New Roman"/>
          <w:color w:val="000000"/>
          <w:sz w:val="24"/>
          <w:szCs w:val="24"/>
        </w:rPr>
        <w:t xml:space="preserve">needed </w:t>
      </w:r>
      <w:r w:rsidR="00217F4C" w:rsidRPr="00977878">
        <w:rPr>
          <w:rFonts w:asciiTheme="majorHAnsi" w:hAnsiTheme="majorHAnsi" w:cs="Times New Roman"/>
          <w:color w:val="000000"/>
          <w:sz w:val="24"/>
          <w:szCs w:val="24"/>
        </w:rPr>
        <w:t xml:space="preserve">to </w:t>
      </w:r>
      <w:r w:rsidR="009D28EA" w:rsidRPr="00977878">
        <w:rPr>
          <w:rFonts w:asciiTheme="majorHAnsi" w:hAnsiTheme="majorHAnsi" w:cs="Times New Roman"/>
          <w:color w:val="000000"/>
          <w:sz w:val="24"/>
          <w:szCs w:val="24"/>
        </w:rPr>
        <w:t>verbal</w:t>
      </w:r>
      <w:r w:rsidR="00217F4C" w:rsidRPr="00977878">
        <w:rPr>
          <w:rFonts w:asciiTheme="majorHAnsi" w:hAnsiTheme="majorHAnsi" w:cs="Times New Roman"/>
          <w:color w:val="000000"/>
          <w:sz w:val="24"/>
          <w:szCs w:val="24"/>
        </w:rPr>
        <w:t xml:space="preserve">ise </w:t>
      </w:r>
      <w:r w:rsidR="005234C2" w:rsidRPr="00977878">
        <w:rPr>
          <w:rFonts w:asciiTheme="majorHAnsi" w:hAnsiTheme="majorHAnsi" w:cs="Times New Roman"/>
          <w:color w:val="000000"/>
          <w:sz w:val="24"/>
          <w:szCs w:val="24"/>
        </w:rPr>
        <w:t xml:space="preserve">their </w:t>
      </w:r>
      <w:r w:rsidR="009D28EA" w:rsidRPr="00977878">
        <w:rPr>
          <w:rFonts w:asciiTheme="majorHAnsi" w:hAnsiTheme="majorHAnsi" w:cs="Times New Roman"/>
          <w:color w:val="000000"/>
          <w:sz w:val="24"/>
          <w:szCs w:val="24"/>
        </w:rPr>
        <w:t>response</w:t>
      </w:r>
      <w:r w:rsidR="005234C2" w:rsidRPr="00977878">
        <w:rPr>
          <w:rFonts w:asciiTheme="majorHAnsi" w:hAnsiTheme="majorHAnsi" w:cs="Times New Roman"/>
          <w:color w:val="000000"/>
          <w:sz w:val="24"/>
          <w:szCs w:val="24"/>
        </w:rPr>
        <w:t>s</w:t>
      </w:r>
      <w:r w:rsidR="009D28EA" w:rsidRPr="00977878">
        <w:rPr>
          <w:rFonts w:asciiTheme="majorHAnsi" w:hAnsiTheme="majorHAnsi" w:cs="Times New Roman"/>
          <w:color w:val="000000"/>
          <w:sz w:val="24"/>
          <w:szCs w:val="24"/>
        </w:rPr>
        <w:t xml:space="preserve"> to indicate comprehension</w:t>
      </w:r>
      <w:r w:rsidR="005234C2" w:rsidRPr="00977878">
        <w:rPr>
          <w:rFonts w:asciiTheme="majorHAnsi" w:hAnsiTheme="majorHAnsi" w:cs="Times New Roman"/>
          <w:color w:val="000000"/>
          <w:sz w:val="24"/>
          <w:szCs w:val="24"/>
        </w:rPr>
        <w:t xml:space="preserve"> or lack of comprehension</w:t>
      </w:r>
      <w:r w:rsidR="00217F4C" w:rsidRPr="00977878">
        <w:rPr>
          <w:rFonts w:asciiTheme="majorHAnsi" w:hAnsiTheme="majorHAnsi" w:cs="Times New Roman"/>
          <w:color w:val="000000"/>
          <w:sz w:val="24"/>
          <w:szCs w:val="24"/>
        </w:rPr>
        <w:t>.)</w:t>
      </w:r>
      <w:r w:rsidR="00882A01" w:rsidRPr="00977878">
        <w:rPr>
          <w:rFonts w:asciiTheme="majorHAnsi" w:hAnsiTheme="majorHAnsi" w:cs="Times New Roman"/>
          <w:color w:val="000000"/>
          <w:sz w:val="24"/>
          <w:szCs w:val="24"/>
        </w:rPr>
        <w:t xml:space="preserve"> </w:t>
      </w:r>
      <w:r w:rsidR="00217F4C" w:rsidRPr="00977878">
        <w:rPr>
          <w:rFonts w:asciiTheme="majorHAnsi" w:hAnsiTheme="majorHAnsi" w:cs="Times New Roman"/>
          <w:color w:val="000000"/>
          <w:sz w:val="24"/>
          <w:szCs w:val="24"/>
        </w:rPr>
        <w:t>The lecturer</w:t>
      </w:r>
      <w:r w:rsidR="00882A01" w:rsidRPr="00977878">
        <w:rPr>
          <w:rFonts w:asciiTheme="majorHAnsi" w:hAnsiTheme="majorHAnsi" w:cs="Times New Roman"/>
          <w:color w:val="000000"/>
          <w:sz w:val="24"/>
          <w:szCs w:val="24"/>
        </w:rPr>
        <w:t xml:space="preserve"> </w:t>
      </w:r>
      <w:r w:rsidR="00217F4C" w:rsidRPr="00977878">
        <w:rPr>
          <w:rFonts w:asciiTheme="majorHAnsi" w:hAnsiTheme="majorHAnsi" w:cs="Times New Roman"/>
          <w:color w:val="000000"/>
          <w:sz w:val="24"/>
          <w:szCs w:val="24"/>
        </w:rPr>
        <w:t xml:space="preserve">cautioned </w:t>
      </w:r>
      <w:r w:rsidR="00882A01" w:rsidRPr="00977878">
        <w:rPr>
          <w:rFonts w:asciiTheme="majorHAnsi" w:hAnsiTheme="majorHAnsi" w:cs="Times New Roman"/>
          <w:color w:val="000000"/>
          <w:sz w:val="24"/>
          <w:szCs w:val="24"/>
        </w:rPr>
        <w:t xml:space="preserve">that </w:t>
      </w:r>
      <w:r w:rsidR="00882A01" w:rsidRPr="00977878">
        <w:rPr>
          <w:rFonts w:asciiTheme="majorHAnsi" w:hAnsiTheme="majorHAnsi" w:cs="Times New Roman"/>
          <w:sz w:val="24"/>
          <w:szCs w:val="24"/>
        </w:rPr>
        <w:t xml:space="preserve">‘for the </w:t>
      </w:r>
      <w:proofErr w:type="spellStart"/>
      <w:r w:rsidR="00882A01" w:rsidRPr="00977878">
        <w:rPr>
          <w:rFonts w:asciiTheme="majorHAnsi" w:hAnsiTheme="majorHAnsi" w:cs="Times New Roman"/>
          <w:sz w:val="24"/>
          <w:szCs w:val="24"/>
        </w:rPr>
        <w:t>AbE</w:t>
      </w:r>
      <w:proofErr w:type="spellEnd"/>
      <w:r w:rsidR="00882A01" w:rsidRPr="00977878">
        <w:rPr>
          <w:rFonts w:asciiTheme="majorHAnsi" w:hAnsiTheme="majorHAnsi" w:cs="Times New Roman"/>
          <w:sz w:val="24"/>
          <w:szCs w:val="24"/>
        </w:rPr>
        <w:t xml:space="preserve"> speaker to portray confidence to the SAE speaker, they may need to act in a way that makes them feel uncomfortable</w:t>
      </w:r>
      <w:r w:rsidR="00A146EC" w:rsidRPr="00977878">
        <w:rPr>
          <w:rFonts w:asciiTheme="majorHAnsi" w:hAnsiTheme="majorHAnsi" w:cs="Times New Roman"/>
          <w:sz w:val="24"/>
          <w:szCs w:val="24"/>
        </w:rPr>
        <w:t>.</w:t>
      </w:r>
      <w:r w:rsidR="00882A01" w:rsidRPr="00977878">
        <w:rPr>
          <w:rFonts w:asciiTheme="majorHAnsi" w:hAnsiTheme="majorHAnsi" w:cs="Times New Roman"/>
          <w:sz w:val="24"/>
          <w:szCs w:val="24"/>
        </w:rPr>
        <w:t>’</w:t>
      </w:r>
      <w:r w:rsidRPr="00977878">
        <w:rPr>
          <w:rFonts w:asciiTheme="majorHAnsi" w:hAnsiTheme="majorHAnsi" w:cs="Times New Roman"/>
          <w:color w:val="00B050"/>
          <w:sz w:val="24"/>
          <w:szCs w:val="24"/>
        </w:rPr>
        <w:t xml:space="preserve"> </w:t>
      </w:r>
      <w:r w:rsidR="00693632" w:rsidRPr="00413695">
        <w:rPr>
          <w:rFonts w:asciiTheme="majorHAnsi" w:hAnsiTheme="majorHAnsi" w:cs="Times New Roman"/>
          <w:sz w:val="24"/>
          <w:szCs w:val="24"/>
        </w:rPr>
        <w:t xml:space="preserve">While </w:t>
      </w:r>
      <w:r w:rsidR="00F30C72" w:rsidRPr="00413695">
        <w:rPr>
          <w:rFonts w:asciiTheme="majorHAnsi" w:hAnsiTheme="majorHAnsi" w:cs="Times New Roman"/>
          <w:sz w:val="24"/>
          <w:szCs w:val="24"/>
        </w:rPr>
        <w:t>trying out</w:t>
      </w:r>
      <w:r w:rsidR="00693632" w:rsidRPr="00413695">
        <w:rPr>
          <w:rFonts w:asciiTheme="majorHAnsi" w:hAnsiTheme="majorHAnsi" w:cs="Times New Roman"/>
          <w:sz w:val="24"/>
          <w:szCs w:val="24"/>
        </w:rPr>
        <w:t xml:space="preserve"> </w:t>
      </w:r>
      <w:r w:rsidR="00F30C72" w:rsidRPr="00413695">
        <w:rPr>
          <w:rFonts w:asciiTheme="majorHAnsi" w:hAnsiTheme="majorHAnsi" w:cs="Times New Roman"/>
          <w:sz w:val="24"/>
          <w:szCs w:val="24"/>
        </w:rPr>
        <w:t xml:space="preserve">verbal responses that are new to students </w:t>
      </w:r>
      <w:r w:rsidR="00693632" w:rsidRPr="00413695">
        <w:rPr>
          <w:rFonts w:asciiTheme="majorHAnsi" w:hAnsiTheme="majorHAnsi" w:cs="Times New Roman"/>
          <w:sz w:val="24"/>
          <w:szCs w:val="24"/>
        </w:rPr>
        <w:t xml:space="preserve">can </w:t>
      </w:r>
      <w:r w:rsidR="00F30C72" w:rsidRPr="00413695">
        <w:rPr>
          <w:rFonts w:asciiTheme="majorHAnsi" w:hAnsiTheme="majorHAnsi" w:cs="Times New Roman"/>
          <w:sz w:val="24"/>
          <w:szCs w:val="24"/>
        </w:rPr>
        <w:t xml:space="preserve">make them feel </w:t>
      </w:r>
      <w:r w:rsidR="00693632" w:rsidRPr="00413695">
        <w:rPr>
          <w:rFonts w:asciiTheme="majorHAnsi" w:hAnsiTheme="majorHAnsi" w:cs="Times New Roman"/>
          <w:sz w:val="24"/>
          <w:szCs w:val="24"/>
        </w:rPr>
        <w:t>‘uncomfortable’</w:t>
      </w:r>
      <w:r w:rsidR="00F30C72" w:rsidRPr="00413695">
        <w:rPr>
          <w:rFonts w:asciiTheme="majorHAnsi" w:hAnsiTheme="majorHAnsi" w:cs="Times New Roman"/>
          <w:sz w:val="24"/>
          <w:szCs w:val="24"/>
        </w:rPr>
        <w:t xml:space="preserve"> at least initially (as it does for anyone doing something for the first time), in the context of a positive</w:t>
      </w:r>
      <w:r w:rsidR="000742EC" w:rsidRPr="00413695">
        <w:rPr>
          <w:rFonts w:asciiTheme="majorHAnsi" w:hAnsiTheme="majorHAnsi" w:cs="Times New Roman"/>
          <w:sz w:val="24"/>
          <w:szCs w:val="24"/>
        </w:rPr>
        <w:t>, sheltered</w:t>
      </w:r>
      <w:r w:rsidR="00F30C72" w:rsidRPr="00413695">
        <w:rPr>
          <w:rFonts w:asciiTheme="majorHAnsi" w:hAnsiTheme="majorHAnsi" w:cs="Times New Roman"/>
          <w:sz w:val="24"/>
          <w:szCs w:val="24"/>
        </w:rPr>
        <w:t xml:space="preserve"> learning environment, </w:t>
      </w:r>
      <w:r w:rsidR="000742EC" w:rsidRPr="00413695">
        <w:rPr>
          <w:rFonts w:asciiTheme="majorHAnsi" w:hAnsiTheme="majorHAnsi" w:cs="Times New Roman"/>
          <w:sz w:val="24"/>
          <w:szCs w:val="24"/>
        </w:rPr>
        <w:t xml:space="preserve">teachers can implement appropriate strategies that encourage students to try out new language, for example, </w:t>
      </w:r>
      <w:r w:rsidR="007E4235">
        <w:rPr>
          <w:rFonts w:asciiTheme="majorHAnsi" w:hAnsiTheme="majorHAnsi" w:cs="Times New Roman"/>
          <w:sz w:val="24"/>
          <w:szCs w:val="24"/>
        </w:rPr>
        <w:t xml:space="preserve">in </w:t>
      </w:r>
      <w:r w:rsidR="007E4235" w:rsidRPr="00C276C3">
        <w:rPr>
          <w:rFonts w:asciiTheme="majorHAnsi" w:hAnsiTheme="majorHAnsi" w:cs="Times New Roman"/>
          <w:sz w:val="24"/>
          <w:szCs w:val="24"/>
        </w:rPr>
        <w:t>role plays</w:t>
      </w:r>
      <w:r w:rsidR="007E4235">
        <w:rPr>
          <w:rFonts w:asciiTheme="majorHAnsi" w:hAnsiTheme="majorHAnsi" w:cs="Times New Roman"/>
          <w:sz w:val="24"/>
          <w:szCs w:val="24"/>
        </w:rPr>
        <w:t xml:space="preserve"> in small groups</w:t>
      </w:r>
      <w:r w:rsidR="000742EC" w:rsidRPr="00413695">
        <w:rPr>
          <w:rFonts w:asciiTheme="majorHAnsi" w:hAnsiTheme="majorHAnsi" w:cs="Times New Roman"/>
          <w:sz w:val="24"/>
          <w:szCs w:val="24"/>
        </w:rPr>
        <w:t xml:space="preserve">. </w:t>
      </w:r>
      <w:r w:rsidR="00693632" w:rsidRPr="00413695">
        <w:rPr>
          <w:rFonts w:asciiTheme="majorHAnsi" w:hAnsiTheme="majorHAnsi" w:cs="Times New Roman"/>
          <w:sz w:val="24"/>
          <w:szCs w:val="24"/>
        </w:rPr>
        <w:t>Clearly th</w:t>
      </w:r>
      <w:r w:rsidR="00F30C72" w:rsidRPr="00413695">
        <w:rPr>
          <w:rFonts w:asciiTheme="majorHAnsi" w:hAnsiTheme="majorHAnsi" w:cs="Times New Roman"/>
          <w:sz w:val="24"/>
          <w:szCs w:val="24"/>
        </w:rPr>
        <w:t xml:space="preserve">is is an area in which </w:t>
      </w:r>
      <w:r w:rsidR="00693632" w:rsidRPr="00413695">
        <w:rPr>
          <w:rFonts w:asciiTheme="majorHAnsi" w:hAnsiTheme="majorHAnsi" w:cs="Times New Roman"/>
          <w:sz w:val="24"/>
          <w:szCs w:val="24"/>
        </w:rPr>
        <w:t xml:space="preserve">more professional </w:t>
      </w:r>
      <w:r w:rsidR="00693632" w:rsidRPr="00413695">
        <w:rPr>
          <w:rFonts w:asciiTheme="majorHAnsi" w:hAnsiTheme="majorHAnsi" w:cs="Times New Roman"/>
          <w:sz w:val="24"/>
          <w:szCs w:val="24"/>
        </w:rPr>
        <w:lastRenderedPageBreak/>
        <w:t xml:space="preserve">development </w:t>
      </w:r>
      <w:r w:rsidR="00F30C72" w:rsidRPr="00413695">
        <w:rPr>
          <w:rFonts w:asciiTheme="majorHAnsi" w:hAnsiTheme="majorHAnsi" w:cs="Times New Roman"/>
          <w:sz w:val="24"/>
          <w:szCs w:val="24"/>
        </w:rPr>
        <w:t xml:space="preserve">is </w:t>
      </w:r>
      <w:r w:rsidR="00693632" w:rsidRPr="00413695">
        <w:rPr>
          <w:rFonts w:asciiTheme="majorHAnsi" w:hAnsiTheme="majorHAnsi" w:cs="Times New Roman"/>
          <w:sz w:val="24"/>
          <w:szCs w:val="24"/>
        </w:rPr>
        <w:t xml:space="preserve">needed to enhance the educators’ awareness </w:t>
      </w:r>
      <w:r w:rsidR="00F30C72" w:rsidRPr="00413695">
        <w:rPr>
          <w:rFonts w:asciiTheme="majorHAnsi" w:hAnsiTheme="majorHAnsi" w:cs="Times New Roman"/>
          <w:sz w:val="24"/>
          <w:szCs w:val="24"/>
        </w:rPr>
        <w:t xml:space="preserve">of affective factors </w:t>
      </w:r>
      <w:r w:rsidR="00693632" w:rsidRPr="00413695">
        <w:rPr>
          <w:rFonts w:asciiTheme="majorHAnsi" w:hAnsiTheme="majorHAnsi" w:cs="Times New Roman"/>
          <w:sz w:val="24"/>
          <w:szCs w:val="24"/>
        </w:rPr>
        <w:t xml:space="preserve">and to develop teaching strategies </w:t>
      </w:r>
      <w:r w:rsidR="00F30C72" w:rsidRPr="00413695">
        <w:rPr>
          <w:rFonts w:asciiTheme="majorHAnsi" w:hAnsiTheme="majorHAnsi" w:cs="Times New Roman"/>
          <w:sz w:val="24"/>
          <w:szCs w:val="24"/>
        </w:rPr>
        <w:t>that will assist these students.</w:t>
      </w:r>
    </w:p>
    <w:p w:rsidR="00053135" w:rsidRPr="00977878" w:rsidRDefault="004C7274" w:rsidP="003D0862">
      <w:pPr>
        <w:spacing w:line="480" w:lineRule="auto"/>
        <w:rPr>
          <w:rFonts w:asciiTheme="majorHAnsi" w:hAnsiTheme="majorHAnsi" w:cs="Times New Roman"/>
          <w:b/>
          <w:color w:val="000000"/>
          <w:sz w:val="26"/>
          <w:szCs w:val="26"/>
        </w:rPr>
      </w:pPr>
      <w:r w:rsidRPr="00977878">
        <w:rPr>
          <w:rFonts w:asciiTheme="majorHAnsi" w:hAnsiTheme="majorHAnsi" w:cs="Times New Roman"/>
          <w:b/>
          <w:color w:val="000000"/>
          <w:sz w:val="26"/>
          <w:szCs w:val="26"/>
        </w:rPr>
        <w:t>Reading and writing skills</w:t>
      </w:r>
      <w:r w:rsidR="006508AF" w:rsidRPr="00977878">
        <w:rPr>
          <w:rFonts w:asciiTheme="majorHAnsi" w:hAnsiTheme="majorHAnsi" w:cs="Times New Roman"/>
          <w:b/>
          <w:color w:val="000000"/>
          <w:sz w:val="26"/>
          <w:szCs w:val="26"/>
        </w:rPr>
        <w:t xml:space="preserve"> </w:t>
      </w:r>
      <w:r w:rsidR="008608D0" w:rsidRPr="00977878">
        <w:rPr>
          <w:rFonts w:asciiTheme="majorHAnsi" w:hAnsiTheme="majorHAnsi" w:cs="Times New Roman"/>
          <w:b/>
          <w:color w:val="000000"/>
          <w:sz w:val="26"/>
          <w:szCs w:val="26"/>
        </w:rPr>
        <w:t xml:space="preserve">(for paper-based and electronic </w:t>
      </w:r>
      <w:r w:rsidR="00EE60FF" w:rsidRPr="00977878">
        <w:rPr>
          <w:rFonts w:asciiTheme="majorHAnsi" w:hAnsiTheme="majorHAnsi" w:cs="Times New Roman"/>
          <w:b/>
          <w:color w:val="000000"/>
          <w:sz w:val="26"/>
          <w:szCs w:val="26"/>
        </w:rPr>
        <w:t>documents</w:t>
      </w:r>
      <w:r w:rsidR="008608D0" w:rsidRPr="00977878">
        <w:rPr>
          <w:rFonts w:asciiTheme="majorHAnsi" w:hAnsiTheme="majorHAnsi" w:cs="Times New Roman"/>
          <w:b/>
          <w:color w:val="000000"/>
          <w:sz w:val="26"/>
          <w:szCs w:val="26"/>
        </w:rPr>
        <w:t>)</w:t>
      </w:r>
    </w:p>
    <w:p w:rsidR="00140BB8" w:rsidRPr="00977878" w:rsidRDefault="00140BB8"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For </w:t>
      </w:r>
      <w:r w:rsidR="00B62D62" w:rsidRPr="00977878">
        <w:rPr>
          <w:rFonts w:asciiTheme="majorHAnsi" w:hAnsiTheme="majorHAnsi" w:cs="Times New Roman"/>
          <w:color w:val="000000"/>
          <w:sz w:val="24"/>
          <w:szCs w:val="24"/>
        </w:rPr>
        <w:t xml:space="preserve">both </w:t>
      </w:r>
      <w:r w:rsidRPr="00977878">
        <w:rPr>
          <w:rFonts w:asciiTheme="majorHAnsi" w:hAnsiTheme="majorHAnsi" w:cs="Times New Roman"/>
          <w:color w:val="000000"/>
          <w:sz w:val="24"/>
          <w:szCs w:val="24"/>
        </w:rPr>
        <w:t xml:space="preserve">students and community members, achieving </w:t>
      </w:r>
      <w:r w:rsidR="00B62D62" w:rsidRPr="00977878">
        <w:rPr>
          <w:rFonts w:asciiTheme="majorHAnsi" w:hAnsiTheme="majorHAnsi" w:cs="Times New Roman"/>
          <w:color w:val="000000"/>
          <w:sz w:val="24"/>
          <w:szCs w:val="24"/>
        </w:rPr>
        <w:t xml:space="preserve">the </w:t>
      </w:r>
      <w:r w:rsidRPr="00977878">
        <w:rPr>
          <w:rFonts w:asciiTheme="majorHAnsi" w:hAnsiTheme="majorHAnsi" w:cs="Times New Roman"/>
          <w:color w:val="000000"/>
          <w:sz w:val="24"/>
          <w:szCs w:val="24"/>
        </w:rPr>
        <w:t xml:space="preserve">literacy levels </w:t>
      </w:r>
      <w:r w:rsidR="00B62D62" w:rsidRPr="00977878">
        <w:rPr>
          <w:rFonts w:asciiTheme="majorHAnsi" w:hAnsiTheme="majorHAnsi" w:cs="Times New Roman"/>
          <w:color w:val="000000"/>
          <w:sz w:val="24"/>
          <w:szCs w:val="24"/>
        </w:rPr>
        <w:t>required</w:t>
      </w:r>
      <w:r w:rsidRPr="00977878">
        <w:rPr>
          <w:rFonts w:asciiTheme="majorHAnsi" w:hAnsiTheme="majorHAnsi" w:cs="Times New Roman"/>
          <w:color w:val="000000"/>
          <w:sz w:val="24"/>
          <w:szCs w:val="24"/>
        </w:rPr>
        <w:t xml:space="preserve"> to fill in forms </w:t>
      </w:r>
      <w:proofErr w:type="gramStart"/>
      <w:r w:rsidRPr="00977878">
        <w:rPr>
          <w:rFonts w:asciiTheme="majorHAnsi" w:hAnsiTheme="majorHAnsi" w:cs="Times New Roman"/>
          <w:color w:val="000000"/>
          <w:sz w:val="24"/>
          <w:szCs w:val="24"/>
        </w:rPr>
        <w:t>was</w:t>
      </w:r>
      <w:proofErr w:type="gramEnd"/>
      <w:r w:rsidRPr="00977878">
        <w:rPr>
          <w:rFonts w:asciiTheme="majorHAnsi" w:hAnsiTheme="majorHAnsi" w:cs="Times New Roman"/>
          <w:color w:val="000000"/>
          <w:sz w:val="24"/>
          <w:szCs w:val="24"/>
        </w:rPr>
        <w:t xml:space="preserve"> a major concern. One student noted that they need at least a ‘couple of weeks’ to develop these skills. Community members looked further into the future, citing the need for young people to be able to manage their money, </w:t>
      </w:r>
      <w:r w:rsidR="00B62D62" w:rsidRPr="00977878">
        <w:rPr>
          <w:rFonts w:asciiTheme="majorHAnsi" w:hAnsiTheme="majorHAnsi" w:cs="Times New Roman"/>
          <w:color w:val="000000"/>
          <w:sz w:val="24"/>
          <w:szCs w:val="24"/>
        </w:rPr>
        <w:t>and therefore</w:t>
      </w:r>
      <w:r w:rsidRPr="00977878">
        <w:rPr>
          <w:rFonts w:asciiTheme="majorHAnsi" w:hAnsiTheme="majorHAnsi" w:cs="Times New Roman"/>
          <w:color w:val="000000"/>
          <w:sz w:val="24"/>
          <w:szCs w:val="24"/>
        </w:rPr>
        <w:t xml:space="preserve"> to be able to fill in bank forms and have sufficient computer literacy skills for on-line banking.</w:t>
      </w:r>
    </w:p>
    <w:p w:rsidR="00140BB8" w:rsidRPr="00977878" w:rsidRDefault="00140BB8"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Teachers went further to contend that, in addition to being able to fill out forms, students need to develop computer literacy and associated keyboarding skills to obtain employment. This included being able to conduct internet searches, write resumes and put together e-portfolios. One RTO lecturer noted, however, that many jobs in remote communities are obtained through personal connections. For example, community elders nominate individuals to be trained for jobs in essential services, </w:t>
      </w:r>
      <w:r w:rsidR="009F2947" w:rsidRPr="00977878">
        <w:rPr>
          <w:rFonts w:asciiTheme="majorHAnsi" w:hAnsiTheme="majorHAnsi" w:cs="Times New Roman"/>
          <w:color w:val="000000"/>
          <w:sz w:val="24"/>
          <w:szCs w:val="24"/>
        </w:rPr>
        <w:t>such as</w:t>
      </w:r>
      <w:r w:rsidRPr="00977878">
        <w:rPr>
          <w:rFonts w:asciiTheme="majorHAnsi" w:hAnsiTheme="majorHAnsi" w:cs="Times New Roman"/>
          <w:color w:val="000000"/>
          <w:sz w:val="24"/>
          <w:szCs w:val="24"/>
        </w:rPr>
        <w:t xml:space="preserve"> </w:t>
      </w:r>
      <w:r w:rsidR="00B62D62" w:rsidRPr="00977878">
        <w:rPr>
          <w:rFonts w:asciiTheme="majorHAnsi" w:hAnsiTheme="majorHAnsi" w:cs="Times New Roman"/>
          <w:color w:val="000000"/>
          <w:sz w:val="24"/>
          <w:szCs w:val="24"/>
        </w:rPr>
        <w:t>maintaining</w:t>
      </w:r>
      <w:r w:rsidRPr="00977878">
        <w:rPr>
          <w:rFonts w:asciiTheme="majorHAnsi" w:hAnsiTheme="majorHAnsi" w:cs="Times New Roman"/>
          <w:color w:val="000000"/>
          <w:sz w:val="24"/>
          <w:szCs w:val="24"/>
        </w:rPr>
        <w:t xml:space="preserve"> local power and water supply facilities in the community. These individuals are then enrolled in RTO training programs. </w:t>
      </w:r>
    </w:p>
    <w:p w:rsidR="00293777" w:rsidRPr="00977878" w:rsidRDefault="00140BB8"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With respect to</w:t>
      </w:r>
      <w:r w:rsidR="00B62D62" w:rsidRPr="00977878">
        <w:rPr>
          <w:rFonts w:asciiTheme="majorHAnsi" w:hAnsiTheme="majorHAnsi" w:cs="Times New Roman"/>
          <w:color w:val="000000"/>
          <w:sz w:val="24"/>
          <w:szCs w:val="24"/>
        </w:rPr>
        <w:t xml:space="preserve"> the</w:t>
      </w:r>
      <w:r w:rsidRPr="00977878">
        <w:rPr>
          <w:rFonts w:asciiTheme="majorHAnsi" w:hAnsiTheme="majorHAnsi" w:cs="Times New Roman"/>
          <w:color w:val="000000"/>
          <w:sz w:val="24"/>
          <w:szCs w:val="24"/>
        </w:rPr>
        <w:t xml:space="preserve"> literacy skills required on the job, educators and employers </w:t>
      </w:r>
      <w:r w:rsidR="00757045" w:rsidRPr="00977878">
        <w:rPr>
          <w:rFonts w:asciiTheme="majorHAnsi" w:hAnsiTheme="majorHAnsi" w:cs="Times New Roman"/>
          <w:color w:val="000000"/>
          <w:sz w:val="24"/>
          <w:szCs w:val="24"/>
        </w:rPr>
        <w:t xml:space="preserve">generally agreed that </w:t>
      </w:r>
      <w:r w:rsidRPr="00977878">
        <w:rPr>
          <w:rFonts w:asciiTheme="majorHAnsi" w:hAnsiTheme="majorHAnsi" w:cs="Times New Roman"/>
          <w:color w:val="000000"/>
          <w:sz w:val="24"/>
          <w:szCs w:val="24"/>
        </w:rPr>
        <w:t xml:space="preserve">the </w:t>
      </w:r>
      <w:r w:rsidR="00E84D30" w:rsidRPr="00977878">
        <w:rPr>
          <w:rFonts w:asciiTheme="majorHAnsi" w:hAnsiTheme="majorHAnsi" w:cs="Times New Roman"/>
          <w:color w:val="000000"/>
          <w:sz w:val="24"/>
          <w:szCs w:val="24"/>
        </w:rPr>
        <w:t xml:space="preserve">level of </w:t>
      </w:r>
      <w:r w:rsidR="0073632B" w:rsidRPr="00977878">
        <w:rPr>
          <w:rFonts w:asciiTheme="majorHAnsi" w:hAnsiTheme="majorHAnsi" w:cs="Times New Roman"/>
          <w:color w:val="000000"/>
          <w:sz w:val="24"/>
          <w:szCs w:val="24"/>
        </w:rPr>
        <w:t>reading and writing skills required</w:t>
      </w:r>
      <w:r w:rsidRPr="00977878">
        <w:rPr>
          <w:rFonts w:asciiTheme="majorHAnsi" w:hAnsiTheme="majorHAnsi" w:cs="Times New Roman"/>
          <w:color w:val="000000"/>
          <w:sz w:val="24"/>
          <w:szCs w:val="24"/>
        </w:rPr>
        <w:t xml:space="preserve"> varied depending on the job role</w:t>
      </w:r>
      <w:r w:rsidR="0073632B" w:rsidRPr="00977878">
        <w:rPr>
          <w:rFonts w:asciiTheme="majorHAnsi" w:hAnsiTheme="majorHAnsi" w:cs="Times New Roman"/>
          <w:color w:val="000000"/>
          <w:sz w:val="24"/>
          <w:szCs w:val="24"/>
        </w:rPr>
        <w:t>. O</w:t>
      </w:r>
      <w:r w:rsidR="008F673C" w:rsidRPr="00977878">
        <w:rPr>
          <w:rFonts w:asciiTheme="majorHAnsi" w:hAnsiTheme="majorHAnsi" w:cs="Times New Roman"/>
          <w:color w:val="000000"/>
          <w:sz w:val="24"/>
          <w:szCs w:val="24"/>
        </w:rPr>
        <w:t>ne employer</w:t>
      </w:r>
      <w:r w:rsidR="0073632B"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 xml:space="preserve">recognised </w:t>
      </w:r>
      <w:r w:rsidR="0073632B" w:rsidRPr="00977878">
        <w:rPr>
          <w:rFonts w:asciiTheme="majorHAnsi" w:hAnsiTheme="majorHAnsi" w:cs="Times New Roman"/>
          <w:color w:val="000000"/>
          <w:sz w:val="24"/>
          <w:szCs w:val="24"/>
        </w:rPr>
        <w:t xml:space="preserve">that </w:t>
      </w:r>
      <w:r w:rsidR="00EF7696" w:rsidRPr="00977878">
        <w:rPr>
          <w:rFonts w:asciiTheme="majorHAnsi" w:hAnsiTheme="majorHAnsi" w:cs="Times New Roman"/>
          <w:color w:val="000000"/>
          <w:sz w:val="24"/>
          <w:szCs w:val="24"/>
        </w:rPr>
        <w:t xml:space="preserve">literacy skills </w:t>
      </w:r>
      <w:r w:rsidR="008F673C" w:rsidRPr="00977878">
        <w:rPr>
          <w:rFonts w:asciiTheme="majorHAnsi" w:hAnsiTheme="majorHAnsi" w:cs="Times New Roman"/>
          <w:color w:val="000000"/>
          <w:sz w:val="24"/>
          <w:szCs w:val="24"/>
        </w:rPr>
        <w:t xml:space="preserve">were not necessarily critical for some jobs, such </w:t>
      </w:r>
      <w:r w:rsidR="00E07B21" w:rsidRPr="00977878">
        <w:rPr>
          <w:rFonts w:asciiTheme="majorHAnsi" w:hAnsiTheme="majorHAnsi" w:cs="Times New Roman"/>
          <w:color w:val="000000"/>
          <w:sz w:val="24"/>
          <w:szCs w:val="24"/>
        </w:rPr>
        <w:t>as an auto mechanic’s assistant</w:t>
      </w:r>
      <w:r w:rsidR="00293777" w:rsidRPr="00977878">
        <w:rPr>
          <w:rFonts w:asciiTheme="majorHAnsi" w:hAnsiTheme="majorHAnsi" w:cs="Times New Roman"/>
          <w:color w:val="000000"/>
          <w:sz w:val="24"/>
          <w:szCs w:val="24"/>
        </w:rPr>
        <w:t>. Nonetheless</w:t>
      </w:r>
      <w:r w:rsidRPr="00977878">
        <w:rPr>
          <w:rFonts w:asciiTheme="majorHAnsi" w:hAnsiTheme="majorHAnsi" w:cs="Times New Roman"/>
          <w:color w:val="000000"/>
          <w:sz w:val="24"/>
          <w:szCs w:val="24"/>
        </w:rPr>
        <w:t>,</w:t>
      </w:r>
      <w:r w:rsidR="00293777" w:rsidRPr="00977878">
        <w:rPr>
          <w:rFonts w:asciiTheme="majorHAnsi" w:hAnsiTheme="majorHAnsi" w:cs="Times New Roman"/>
          <w:color w:val="000000"/>
          <w:sz w:val="24"/>
          <w:szCs w:val="24"/>
        </w:rPr>
        <w:t xml:space="preserve"> </w:t>
      </w:r>
      <w:r w:rsidR="007B0BD3" w:rsidRPr="00977878">
        <w:rPr>
          <w:rFonts w:asciiTheme="majorHAnsi" w:hAnsiTheme="majorHAnsi" w:cs="Times New Roman"/>
          <w:color w:val="000000"/>
          <w:sz w:val="24"/>
          <w:szCs w:val="24"/>
        </w:rPr>
        <w:t xml:space="preserve">even </w:t>
      </w:r>
      <w:r w:rsidR="00A146EC" w:rsidRPr="00977878">
        <w:rPr>
          <w:rFonts w:asciiTheme="majorHAnsi" w:hAnsiTheme="majorHAnsi" w:cs="Times New Roman"/>
          <w:color w:val="000000"/>
          <w:sz w:val="24"/>
          <w:szCs w:val="24"/>
        </w:rPr>
        <w:t xml:space="preserve">manual labour </w:t>
      </w:r>
      <w:r w:rsidRPr="00977878">
        <w:rPr>
          <w:rFonts w:asciiTheme="majorHAnsi" w:hAnsiTheme="majorHAnsi" w:cs="Times New Roman"/>
          <w:color w:val="000000"/>
          <w:sz w:val="24"/>
          <w:szCs w:val="24"/>
        </w:rPr>
        <w:t>workers</w:t>
      </w:r>
      <w:r w:rsidR="007B0BD3"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 xml:space="preserve">today </w:t>
      </w:r>
      <w:r w:rsidR="00E84D30" w:rsidRPr="00977878">
        <w:rPr>
          <w:rFonts w:asciiTheme="majorHAnsi" w:hAnsiTheme="majorHAnsi" w:cs="Times New Roman"/>
          <w:color w:val="000000"/>
          <w:sz w:val="24"/>
          <w:szCs w:val="24"/>
        </w:rPr>
        <w:t xml:space="preserve">need </w:t>
      </w:r>
      <w:r w:rsidR="00072EF8" w:rsidRPr="00977878">
        <w:rPr>
          <w:rFonts w:asciiTheme="majorHAnsi" w:hAnsiTheme="majorHAnsi" w:cs="Times New Roman"/>
          <w:color w:val="000000"/>
          <w:sz w:val="24"/>
          <w:szCs w:val="24"/>
        </w:rPr>
        <w:t xml:space="preserve">sufficient </w:t>
      </w:r>
      <w:r w:rsidR="004606F5" w:rsidRPr="00977878">
        <w:rPr>
          <w:rFonts w:asciiTheme="majorHAnsi" w:hAnsiTheme="majorHAnsi" w:cs="Times New Roman"/>
          <w:color w:val="000000"/>
          <w:sz w:val="24"/>
          <w:szCs w:val="24"/>
        </w:rPr>
        <w:t xml:space="preserve">literacy (and numeracy) </w:t>
      </w:r>
      <w:r w:rsidR="00072EF8" w:rsidRPr="00977878">
        <w:rPr>
          <w:rFonts w:asciiTheme="majorHAnsi" w:hAnsiTheme="majorHAnsi" w:cs="Times New Roman"/>
          <w:color w:val="000000"/>
          <w:sz w:val="24"/>
          <w:szCs w:val="24"/>
        </w:rPr>
        <w:t xml:space="preserve">skills </w:t>
      </w:r>
      <w:r w:rsidR="00E84D30" w:rsidRPr="00977878">
        <w:rPr>
          <w:rFonts w:asciiTheme="majorHAnsi" w:hAnsiTheme="majorHAnsi" w:cs="Times New Roman"/>
          <w:color w:val="000000"/>
          <w:sz w:val="24"/>
          <w:szCs w:val="24"/>
        </w:rPr>
        <w:t>to be ab</w:t>
      </w:r>
      <w:r w:rsidR="007B0BD3" w:rsidRPr="00977878">
        <w:rPr>
          <w:rFonts w:asciiTheme="majorHAnsi" w:hAnsiTheme="majorHAnsi" w:cs="Times New Roman"/>
          <w:color w:val="000000"/>
          <w:sz w:val="24"/>
          <w:szCs w:val="24"/>
        </w:rPr>
        <w:t xml:space="preserve">le to read and fill out workplace documents such as </w:t>
      </w:r>
      <w:r w:rsidRPr="00977878">
        <w:rPr>
          <w:rFonts w:asciiTheme="majorHAnsi" w:hAnsiTheme="majorHAnsi" w:cs="Times New Roman"/>
          <w:color w:val="000000"/>
          <w:sz w:val="24"/>
          <w:szCs w:val="24"/>
        </w:rPr>
        <w:t>rosters, time sheets and logs recording tasks completed</w:t>
      </w:r>
      <w:r w:rsidR="007B0BD3" w:rsidRPr="00977878">
        <w:rPr>
          <w:rFonts w:asciiTheme="majorHAnsi" w:hAnsiTheme="majorHAnsi" w:cs="Times New Roman"/>
          <w:color w:val="000000"/>
          <w:sz w:val="24"/>
          <w:szCs w:val="24"/>
        </w:rPr>
        <w:t>.</w:t>
      </w:r>
      <w:r w:rsidR="00646358" w:rsidRPr="00977878">
        <w:rPr>
          <w:rFonts w:asciiTheme="majorHAnsi" w:hAnsiTheme="majorHAnsi" w:cs="Times New Roman"/>
          <w:color w:val="000000"/>
          <w:sz w:val="24"/>
          <w:szCs w:val="24"/>
        </w:rPr>
        <w:t xml:space="preserve"> </w:t>
      </w:r>
    </w:p>
    <w:p w:rsidR="00757045" w:rsidRPr="00977878" w:rsidRDefault="00E97FE5"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lastRenderedPageBreak/>
        <w:t>E</w:t>
      </w:r>
      <w:r w:rsidR="00646358" w:rsidRPr="00977878">
        <w:rPr>
          <w:rFonts w:asciiTheme="majorHAnsi" w:hAnsiTheme="majorHAnsi" w:cs="Times New Roman"/>
          <w:color w:val="000000"/>
          <w:sz w:val="24"/>
          <w:szCs w:val="24"/>
        </w:rPr>
        <w:t xml:space="preserve">ducators </w:t>
      </w:r>
      <w:r w:rsidR="00D6676C" w:rsidRPr="00977878">
        <w:rPr>
          <w:rFonts w:asciiTheme="majorHAnsi" w:hAnsiTheme="majorHAnsi" w:cs="Times New Roman"/>
          <w:color w:val="000000"/>
          <w:sz w:val="24"/>
          <w:szCs w:val="24"/>
        </w:rPr>
        <w:t xml:space="preserve">pointed out that </w:t>
      </w:r>
      <w:r w:rsidR="00646358" w:rsidRPr="00977878">
        <w:rPr>
          <w:rFonts w:asciiTheme="majorHAnsi" w:hAnsiTheme="majorHAnsi" w:cs="Times New Roman"/>
          <w:color w:val="000000"/>
          <w:sz w:val="24"/>
          <w:szCs w:val="24"/>
        </w:rPr>
        <w:t>while it is obvious that higher levels of literacy (and computer literacy) skills are requi</w:t>
      </w:r>
      <w:r w:rsidR="00143860" w:rsidRPr="00977878">
        <w:rPr>
          <w:rFonts w:asciiTheme="majorHAnsi" w:hAnsiTheme="majorHAnsi" w:cs="Times New Roman"/>
          <w:color w:val="000000"/>
          <w:sz w:val="24"/>
          <w:szCs w:val="24"/>
        </w:rPr>
        <w:t>red</w:t>
      </w:r>
      <w:r w:rsidR="00646358" w:rsidRPr="00977878">
        <w:rPr>
          <w:rFonts w:asciiTheme="majorHAnsi" w:hAnsiTheme="majorHAnsi" w:cs="Times New Roman"/>
          <w:color w:val="000000"/>
          <w:sz w:val="24"/>
          <w:szCs w:val="24"/>
        </w:rPr>
        <w:t xml:space="preserve"> for </w:t>
      </w:r>
      <w:r w:rsidR="00490A3D" w:rsidRPr="00977878">
        <w:rPr>
          <w:rFonts w:asciiTheme="majorHAnsi" w:hAnsiTheme="majorHAnsi" w:cs="Times New Roman"/>
          <w:color w:val="000000"/>
          <w:sz w:val="24"/>
          <w:szCs w:val="24"/>
        </w:rPr>
        <w:t>office work and similar</w:t>
      </w:r>
      <w:r w:rsidR="00D6676C" w:rsidRPr="00977878">
        <w:rPr>
          <w:rFonts w:asciiTheme="majorHAnsi" w:hAnsiTheme="majorHAnsi" w:cs="Times New Roman"/>
          <w:color w:val="000000"/>
          <w:sz w:val="24"/>
          <w:szCs w:val="24"/>
        </w:rPr>
        <w:t xml:space="preserve"> jobs, </w:t>
      </w:r>
      <w:r w:rsidR="00646358" w:rsidRPr="00977878">
        <w:rPr>
          <w:rFonts w:asciiTheme="majorHAnsi" w:hAnsiTheme="majorHAnsi" w:cs="Times New Roman"/>
          <w:color w:val="000000"/>
          <w:sz w:val="24"/>
          <w:szCs w:val="24"/>
        </w:rPr>
        <w:t xml:space="preserve">they are also becoming increasingly important </w:t>
      </w:r>
      <w:r w:rsidR="00B62D62" w:rsidRPr="00977878">
        <w:rPr>
          <w:rFonts w:asciiTheme="majorHAnsi" w:hAnsiTheme="majorHAnsi" w:cs="Times New Roman"/>
          <w:color w:val="000000"/>
          <w:sz w:val="24"/>
          <w:szCs w:val="24"/>
        </w:rPr>
        <w:t xml:space="preserve">in </w:t>
      </w:r>
      <w:r w:rsidR="00143860" w:rsidRPr="00977878">
        <w:rPr>
          <w:rFonts w:asciiTheme="majorHAnsi" w:hAnsiTheme="majorHAnsi" w:cs="Times New Roman"/>
          <w:color w:val="000000"/>
          <w:sz w:val="24"/>
          <w:szCs w:val="24"/>
        </w:rPr>
        <w:t xml:space="preserve">manual labour </w:t>
      </w:r>
      <w:r w:rsidR="00490A3D" w:rsidRPr="00977878">
        <w:rPr>
          <w:rFonts w:asciiTheme="majorHAnsi" w:hAnsiTheme="majorHAnsi" w:cs="Times New Roman"/>
          <w:color w:val="000000"/>
          <w:sz w:val="24"/>
          <w:szCs w:val="24"/>
        </w:rPr>
        <w:t xml:space="preserve">for </w:t>
      </w:r>
      <w:r w:rsidR="00293777" w:rsidRPr="00977878">
        <w:rPr>
          <w:rFonts w:asciiTheme="majorHAnsi" w:hAnsiTheme="majorHAnsi" w:cs="Times New Roman"/>
          <w:color w:val="000000"/>
          <w:sz w:val="24"/>
          <w:szCs w:val="24"/>
        </w:rPr>
        <w:t xml:space="preserve">managing health </w:t>
      </w:r>
      <w:r w:rsidR="00B62D62" w:rsidRPr="00977878">
        <w:rPr>
          <w:rFonts w:asciiTheme="majorHAnsi" w:hAnsiTheme="majorHAnsi" w:cs="Times New Roman"/>
          <w:color w:val="000000"/>
          <w:sz w:val="24"/>
          <w:szCs w:val="24"/>
        </w:rPr>
        <w:t xml:space="preserve">and safety </w:t>
      </w:r>
      <w:r w:rsidR="00293777" w:rsidRPr="00977878">
        <w:rPr>
          <w:rFonts w:asciiTheme="majorHAnsi" w:hAnsiTheme="majorHAnsi" w:cs="Times New Roman"/>
          <w:color w:val="000000"/>
          <w:sz w:val="24"/>
          <w:szCs w:val="24"/>
        </w:rPr>
        <w:t>risks</w:t>
      </w:r>
      <w:r w:rsidR="00646358" w:rsidRPr="00977878">
        <w:rPr>
          <w:rFonts w:asciiTheme="majorHAnsi" w:hAnsiTheme="majorHAnsi" w:cs="Times New Roman"/>
          <w:color w:val="000000"/>
          <w:sz w:val="24"/>
          <w:szCs w:val="24"/>
        </w:rPr>
        <w:t xml:space="preserve">. </w:t>
      </w:r>
      <w:r w:rsidR="00490A3D" w:rsidRPr="00977878">
        <w:rPr>
          <w:rFonts w:asciiTheme="majorHAnsi" w:hAnsiTheme="majorHAnsi" w:cs="Times New Roman"/>
          <w:color w:val="000000"/>
          <w:sz w:val="24"/>
          <w:szCs w:val="24"/>
        </w:rPr>
        <w:t xml:space="preserve">The emphasis on health and safety is </w:t>
      </w:r>
      <w:r w:rsidR="00757045" w:rsidRPr="00977878">
        <w:rPr>
          <w:rFonts w:asciiTheme="majorHAnsi" w:hAnsiTheme="majorHAnsi" w:cs="Times New Roman"/>
          <w:color w:val="000000"/>
          <w:sz w:val="24"/>
          <w:szCs w:val="24"/>
        </w:rPr>
        <w:t>reflected</w:t>
      </w:r>
      <w:r w:rsidR="00490A3D" w:rsidRPr="00977878">
        <w:rPr>
          <w:rFonts w:asciiTheme="majorHAnsi" w:hAnsiTheme="majorHAnsi" w:cs="Times New Roman"/>
          <w:color w:val="000000"/>
          <w:sz w:val="24"/>
          <w:szCs w:val="24"/>
        </w:rPr>
        <w:t xml:space="preserve">, for example, </w:t>
      </w:r>
      <w:r w:rsidR="00757045" w:rsidRPr="00977878">
        <w:rPr>
          <w:rFonts w:asciiTheme="majorHAnsi" w:hAnsiTheme="majorHAnsi" w:cs="Times New Roman"/>
          <w:color w:val="000000"/>
          <w:sz w:val="24"/>
          <w:szCs w:val="24"/>
        </w:rPr>
        <w:t xml:space="preserve">in </w:t>
      </w:r>
      <w:r w:rsidR="00490A3D" w:rsidRPr="00977878">
        <w:rPr>
          <w:rFonts w:asciiTheme="majorHAnsi" w:hAnsiTheme="majorHAnsi" w:cs="Times New Roman"/>
          <w:color w:val="000000"/>
          <w:sz w:val="24"/>
          <w:szCs w:val="24"/>
        </w:rPr>
        <w:t xml:space="preserve">literacy support </w:t>
      </w:r>
      <w:r w:rsidR="00757045" w:rsidRPr="00977878">
        <w:rPr>
          <w:rFonts w:asciiTheme="majorHAnsi" w:hAnsiTheme="majorHAnsi" w:cs="Times New Roman"/>
          <w:color w:val="000000"/>
          <w:sz w:val="24"/>
          <w:szCs w:val="24"/>
        </w:rPr>
        <w:t xml:space="preserve">resource materials </w:t>
      </w:r>
      <w:r w:rsidR="00490A3D" w:rsidRPr="00977878">
        <w:rPr>
          <w:rFonts w:asciiTheme="majorHAnsi" w:hAnsiTheme="majorHAnsi" w:cs="Times New Roman"/>
          <w:color w:val="000000"/>
          <w:sz w:val="24"/>
          <w:szCs w:val="24"/>
        </w:rPr>
        <w:t xml:space="preserve">for essential service jobs </w:t>
      </w:r>
      <w:r w:rsidR="00F67FA3" w:rsidRPr="00977878">
        <w:rPr>
          <w:rFonts w:asciiTheme="majorHAnsi" w:hAnsiTheme="majorHAnsi" w:cs="Times New Roman"/>
          <w:color w:val="000000"/>
          <w:sz w:val="24"/>
          <w:szCs w:val="24"/>
        </w:rPr>
        <w:t xml:space="preserve">in remote communities </w:t>
      </w:r>
      <w:r w:rsidR="00757045" w:rsidRPr="00977878">
        <w:rPr>
          <w:rFonts w:asciiTheme="majorHAnsi" w:hAnsiTheme="majorHAnsi" w:cs="Times New Roman"/>
          <w:color w:val="000000"/>
          <w:sz w:val="24"/>
          <w:szCs w:val="24"/>
        </w:rPr>
        <w:fldChar w:fldCharType="begin"/>
      </w:r>
      <w:r w:rsidR="00727C6D">
        <w:rPr>
          <w:rFonts w:asciiTheme="majorHAnsi" w:hAnsiTheme="majorHAnsi" w:cs="Times New Roman"/>
          <w:color w:val="000000"/>
          <w:sz w:val="24"/>
          <w:szCs w:val="24"/>
        </w:rPr>
        <w:instrText xml:space="preserve"> ADDIN EN.CITE &lt;EndNote&gt;&lt;Cite&gt;&lt;Author&gt;DEEWR&lt;/Author&gt;&lt;Year&gt;2011&lt;/Year&gt;&lt;RecNum&gt;1&lt;/RecNum&gt;&lt;Prefix&gt;eg`, &lt;/Prefix&gt;&lt;DisplayText&gt;(eg, ANTA, 2003; DEEWR, 2011)&lt;/DisplayText&gt;&lt;record&gt;&lt;rec-number&gt;1&lt;/rec-number&gt;&lt;foreign-keys&gt;&lt;key app="EN" db-id="fdtfepsfuxep9se5fv7vdfe1fsx5re0wxa29"&gt;1&lt;/key&gt;&lt;/foreign-keys&gt;&lt;ref-type name="Book"&gt;6&lt;/ref-type&gt;&lt;contributors&gt;&lt;authors&gt;&lt;author&gt;DEEWR&lt;/author&gt;&lt;/authors&gt;&lt;/contributors&gt;&lt;titles&gt;&lt;title&gt;Remote power and water: Essential service training for Aboriginal communities Book 3 Learner’s resource - External 1811 (DRAFT)&lt;/title&gt;&lt;/titles&gt;&lt;dates&gt;&lt;year&gt;2011&lt;/year&gt;&lt;/dates&gt;&lt;pub-location&gt;Canberra&lt;/pub-location&gt;&lt;publisher&gt;Department of Education, Employment and Workplace Relations&lt;/publisher&gt;&lt;urls&gt;&lt;/urls&gt;&lt;/record&gt;&lt;/Cite&gt;&lt;Cite&gt;&lt;Author&gt;ANTA&lt;/Author&gt;&lt;Year&gt;2003&lt;/Year&gt;&lt;RecNum&gt;58&lt;/RecNum&gt;&lt;record&gt;&lt;rec-number&gt;58&lt;/rec-number&gt;&lt;foreign-keys&gt;&lt;key app="EN" db-id="fdtfepsfuxep9se5fv7vdfe1fsx5re0wxa29"&gt;58&lt;/key&gt;&lt;/foreign-keys&gt;&lt;ref-type name="Book"&gt;6&lt;/ref-type&gt;&lt;contributors&gt;&lt;authors&gt;&lt;author&gt;ANTA&lt;/author&gt;&lt;/authors&gt;&lt;/contributors&gt;&lt;titles&gt;&lt;title&gt;THHGHS01B Follow workplace hygiene procedures: An optional resource for learners, trainers and assessors to support the Tourism, Hospitality &amp;amp; Caravan training packages THT02, THH02 &amp;amp; THC03&lt;/title&gt;&lt;/titles&gt;&lt;dates&gt;&lt;year&gt;2003&lt;/year&gt;&lt;/dates&gt;&lt;pub-location&gt;Melbourne, VIC&lt;/pub-location&gt;&lt;publisher&gt;Australian Training Products Ltd&lt;/publisher&gt;&lt;urls&gt;&lt;/urls&gt;&lt;/record&gt;&lt;/Cite&gt;&lt;/EndNote&gt;</w:instrText>
      </w:r>
      <w:r w:rsidR="00757045" w:rsidRPr="00977878">
        <w:rPr>
          <w:rFonts w:asciiTheme="majorHAnsi" w:hAnsiTheme="majorHAnsi" w:cs="Times New Roman"/>
          <w:color w:val="000000"/>
          <w:sz w:val="24"/>
          <w:szCs w:val="24"/>
        </w:rPr>
        <w:fldChar w:fldCharType="separate"/>
      </w:r>
      <w:r w:rsidR="00727C6D">
        <w:rPr>
          <w:rFonts w:asciiTheme="majorHAnsi" w:hAnsiTheme="majorHAnsi" w:cs="Times New Roman"/>
          <w:noProof/>
          <w:color w:val="000000"/>
          <w:sz w:val="24"/>
          <w:szCs w:val="24"/>
        </w:rPr>
        <w:t xml:space="preserve">(eg, </w:t>
      </w:r>
      <w:hyperlink w:anchor="_ENREF_6" w:tooltip="ANTA, 2003 #58" w:history="1">
        <w:r w:rsidR="00B55296">
          <w:rPr>
            <w:rFonts w:asciiTheme="majorHAnsi" w:hAnsiTheme="majorHAnsi" w:cs="Times New Roman"/>
            <w:noProof/>
            <w:color w:val="000000"/>
            <w:sz w:val="24"/>
            <w:szCs w:val="24"/>
          </w:rPr>
          <w:t>ANTA, 2003</w:t>
        </w:r>
      </w:hyperlink>
      <w:r w:rsidR="00727C6D">
        <w:rPr>
          <w:rFonts w:asciiTheme="majorHAnsi" w:hAnsiTheme="majorHAnsi" w:cs="Times New Roman"/>
          <w:noProof/>
          <w:color w:val="000000"/>
          <w:sz w:val="24"/>
          <w:szCs w:val="24"/>
        </w:rPr>
        <w:t xml:space="preserve">; </w:t>
      </w:r>
      <w:hyperlink w:anchor="_ENREF_11" w:tooltip="DEEWR, 2011 #1" w:history="1">
        <w:r w:rsidR="00B55296">
          <w:rPr>
            <w:rFonts w:asciiTheme="majorHAnsi" w:hAnsiTheme="majorHAnsi" w:cs="Times New Roman"/>
            <w:noProof/>
            <w:color w:val="000000"/>
            <w:sz w:val="24"/>
            <w:szCs w:val="24"/>
          </w:rPr>
          <w:t>DEEWR, 2011</w:t>
        </w:r>
      </w:hyperlink>
      <w:r w:rsidR="00727C6D">
        <w:rPr>
          <w:rFonts w:asciiTheme="majorHAnsi" w:hAnsiTheme="majorHAnsi" w:cs="Times New Roman"/>
          <w:noProof/>
          <w:color w:val="000000"/>
          <w:sz w:val="24"/>
          <w:szCs w:val="24"/>
        </w:rPr>
        <w:t>)</w:t>
      </w:r>
      <w:r w:rsidR="00757045" w:rsidRPr="00977878">
        <w:rPr>
          <w:rFonts w:asciiTheme="majorHAnsi" w:hAnsiTheme="majorHAnsi" w:cs="Times New Roman"/>
          <w:color w:val="000000"/>
          <w:sz w:val="24"/>
          <w:szCs w:val="24"/>
        </w:rPr>
        <w:fldChar w:fldCharType="end"/>
      </w:r>
      <w:r w:rsidR="00757045" w:rsidRPr="00977878">
        <w:rPr>
          <w:rFonts w:asciiTheme="majorHAnsi" w:hAnsiTheme="majorHAnsi" w:cs="Times New Roman"/>
          <w:color w:val="000000"/>
          <w:sz w:val="24"/>
          <w:szCs w:val="24"/>
        </w:rPr>
        <w:t xml:space="preserve">. </w:t>
      </w:r>
      <w:r w:rsidR="00143860" w:rsidRPr="00977878">
        <w:rPr>
          <w:rFonts w:asciiTheme="majorHAnsi" w:hAnsiTheme="majorHAnsi" w:cs="Times New Roman"/>
          <w:color w:val="000000"/>
          <w:sz w:val="24"/>
          <w:szCs w:val="24"/>
        </w:rPr>
        <w:t>Workers need</w:t>
      </w:r>
      <w:r w:rsidR="00757045" w:rsidRPr="00977878">
        <w:rPr>
          <w:rFonts w:asciiTheme="majorHAnsi" w:hAnsiTheme="majorHAnsi" w:cs="Times New Roman"/>
          <w:color w:val="000000"/>
          <w:sz w:val="24"/>
          <w:szCs w:val="24"/>
        </w:rPr>
        <w:t xml:space="preserve"> </w:t>
      </w:r>
      <w:r w:rsidR="00490A3D" w:rsidRPr="00977878">
        <w:rPr>
          <w:rFonts w:asciiTheme="majorHAnsi" w:hAnsiTheme="majorHAnsi" w:cs="Times New Roman"/>
          <w:color w:val="000000"/>
          <w:sz w:val="24"/>
          <w:szCs w:val="24"/>
        </w:rPr>
        <w:t xml:space="preserve">sufficient </w:t>
      </w:r>
      <w:r w:rsidR="00757045" w:rsidRPr="00977878">
        <w:rPr>
          <w:rFonts w:asciiTheme="majorHAnsi" w:hAnsiTheme="majorHAnsi" w:cs="Times New Roman"/>
          <w:color w:val="000000"/>
          <w:sz w:val="24"/>
          <w:szCs w:val="24"/>
        </w:rPr>
        <w:t>reading</w:t>
      </w:r>
      <w:r w:rsidR="009F2947" w:rsidRPr="00977878">
        <w:rPr>
          <w:rFonts w:asciiTheme="majorHAnsi" w:hAnsiTheme="majorHAnsi" w:cs="Times New Roman"/>
          <w:color w:val="000000"/>
          <w:sz w:val="24"/>
          <w:szCs w:val="24"/>
        </w:rPr>
        <w:t xml:space="preserve"> and </w:t>
      </w:r>
      <w:r w:rsidR="00757045" w:rsidRPr="00977878">
        <w:rPr>
          <w:rFonts w:asciiTheme="majorHAnsi" w:hAnsiTheme="majorHAnsi" w:cs="Times New Roman"/>
          <w:color w:val="000000"/>
          <w:sz w:val="24"/>
          <w:szCs w:val="24"/>
        </w:rPr>
        <w:t xml:space="preserve">viewing skills to understand </w:t>
      </w:r>
      <w:r w:rsidR="00143860" w:rsidRPr="00977878">
        <w:rPr>
          <w:rFonts w:asciiTheme="majorHAnsi" w:hAnsiTheme="majorHAnsi" w:cs="Times New Roman"/>
          <w:color w:val="000000"/>
          <w:sz w:val="24"/>
          <w:szCs w:val="24"/>
        </w:rPr>
        <w:t xml:space="preserve">product labels displaying safety symbols, </w:t>
      </w:r>
      <w:r w:rsidR="00A926A7" w:rsidRPr="00977878">
        <w:rPr>
          <w:rFonts w:asciiTheme="majorHAnsi" w:hAnsiTheme="majorHAnsi" w:cs="Times New Roman"/>
          <w:color w:val="000000"/>
          <w:sz w:val="24"/>
          <w:szCs w:val="24"/>
        </w:rPr>
        <w:t>warning signs</w:t>
      </w:r>
      <w:r w:rsidR="00143860" w:rsidRPr="00977878">
        <w:rPr>
          <w:rFonts w:asciiTheme="majorHAnsi" w:hAnsiTheme="majorHAnsi" w:cs="Times New Roman"/>
          <w:color w:val="000000"/>
          <w:sz w:val="24"/>
          <w:szCs w:val="24"/>
        </w:rPr>
        <w:t xml:space="preserve">, </w:t>
      </w:r>
      <w:r w:rsidR="00757045" w:rsidRPr="00977878">
        <w:rPr>
          <w:rFonts w:asciiTheme="majorHAnsi" w:hAnsiTheme="majorHAnsi" w:cs="Times New Roman"/>
          <w:color w:val="000000"/>
          <w:sz w:val="24"/>
          <w:szCs w:val="24"/>
        </w:rPr>
        <w:t>manufacturer’s instructions</w:t>
      </w:r>
      <w:r w:rsidR="00143860" w:rsidRPr="00977878">
        <w:rPr>
          <w:rFonts w:asciiTheme="majorHAnsi" w:hAnsiTheme="majorHAnsi" w:cs="Times New Roman"/>
          <w:color w:val="000000"/>
          <w:sz w:val="24"/>
          <w:szCs w:val="24"/>
        </w:rPr>
        <w:t xml:space="preserve">, </w:t>
      </w:r>
      <w:r w:rsidR="00757045" w:rsidRPr="00977878">
        <w:rPr>
          <w:rFonts w:asciiTheme="majorHAnsi" w:hAnsiTheme="majorHAnsi" w:cs="Times New Roman"/>
          <w:color w:val="000000"/>
          <w:sz w:val="24"/>
          <w:szCs w:val="24"/>
        </w:rPr>
        <w:t xml:space="preserve">first aid information </w:t>
      </w:r>
      <w:r w:rsidR="00143860" w:rsidRPr="00977878">
        <w:rPr>
          <w:rFonts w:asciiTheme="majorHAnsi" w:hAnsiTheme="majorHAnsi" w:cs="Times New Roman"/>
          <w:color w:val="000000"/>
          <w:sz w:val="24"/>
          <w:szCs w:val="24"/>
        </w:rPr>
        <w:t xml:space="preserve">and Material Safety Data Sheets </w:t>
      </w:r>
      <w:r w:rsidR="00757045" w:rsidRPr="00977878">
        <w:rPr>
          <w:rFonts w:asciiTheme="majorHAnsi" w:hAnsiTheme="majorHAnsi" w:cs="Times New Roman"/>
          <w:color w:val="000000"/>
          <w:sz w:val="24"/>
          <w:szCs w:val="24"/>
        </w:rPr>
        <w:t>for products they use</w:t>
      </w:r>
      <w:r w:rsidR="00CC5D3B" w:rsidRPr="00977878">
        <w:rPr>
          <w:rFonts w:asciiTheme="majorHAnsi" w:hAnsiTheme="majorHAnsi" w:cs="Times New Roman"/>
          <w:color w:val="000000"/>
          <w:sz w:val="24"/>
          <w:szCs w:val="24"/>
        </w:rPr>
        <w:t xml:space="preserve"> on the job</w:t>
      </w:r>
      <w:r w:rsidR="00757045" w:rsidRPr="00977878">
        <w:rPr>
          <w:rFonts w:asciiTheme="majorHAnsi" w:hAnsiTheme="majorHAnsi" w:cs="Times New Roman"/>
          <w:color w:val="000000"/>
          <w:sz w:val="24"/>
          <w:szCs w:val="24"/>
        </w:rPr>
        <w:t xml:space="preserve">. </w:t>
      </w:r>
    </w:p>
    <w:p w:rsidR="008D738F" w:rsidRPr="00977878" w:rsidRDefault="00273DBB"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Educators </w:t>
      </w:r>
      <w:r w:rsidR="004606F5" w:rsidRPr="00977878">
        <w:rPr>
          <w:rFonts w:asciiTheme="majorHAnsi" w:hAnsiTheme="majorHAnsi" w:cs="Times New Roman"/>
          <w:color w:val="000000"/>
          <w:sz w:val="24"/>
          <w:szCs w:val="24"/>
        </w:rPr>
        <w:t xml:space="preserve">also </w:t>
      </w:r>
      <w:r w:rsidRPr="00977878">
        <w:rPr>
          <w:rFonts w:asciiTheme="majorHAnsi" w:hAnsiTheme="majorHAnsi" w:cs="Times New Roman"/>
          <w:color w:val="000000"/>
          <w:sz w:val="24"/>
          <w:szCs w:val="24"/>
        </w:rPr>
        <w:t>maintain</w:t>
      </w:r>
      <w:r w:rsidR="00A926A7"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t xml:space="preserve">that students would be better positioned </w:t>
      </w:r>
      <w:r w:rsidR="00490A3D" w:rsidRPr="00977878">
        <w:rPr>
          <w:rFonts w:asciiTheme="majorHAnsi" w:hAnsiTheme="majorHAnsi" w:cs="Times New Roman"/>
          <w:color w:val="000000"/>
          <w:sz w:val="24"/>
          <w:szCs w:val="24"/>
        </w:rPr>
        <w:t xml:space="preserve">by increasing their </w:t>
      </w:r>
      <w:r w:rsidRPr="00977878">
        <w:rPr>
          <w:rFonts w:asciiTheme="majorHAnsi" w:hAnsiTheme="majorHAnsi" w:cs="Times New Roman"/>
          <w:color w:val="000000"/>
          <w:sz w:val="24"/>
          <w:szCs w:val="24"/>
        </w:rPr>
        <w:t>literacy levels</w:t>
      </w:r>
      <w:r w:rsidR="00A926A7" w:rsidRPr="00977878">
        <w:rPr>
          <w:rFonts w:asciiTheme="majorHAnsi" w:hAnsiTheme="majorHAnsi" w:cs="Times New Roman"/>
          <w:color w:val="000000"/>
          <w:sz w:val="24"/>
          <w:szCs w:val="24"/>
        </w:rPr>
        <w:t>, noting</w:t>
      </w:r>
      <w:r w:rsidR="007A05E4" w:rsidRPr="00977878">
        <w:rPr>
          <w:rFonts w:asciiTheme="majorHAnsi" w:hAnsiTheme="majorHAnsi" w:cs="Times New Roman"/>
          <w:color w:val="000000"/>
          <w:sz w:val="24"/>
          <w:szCs w:val="24"/>
        </w:rPr>
        <w:t xml:space="preserve"> </w:t>
      </w:r>
      <w:r w:rsidR="00A926A7" w:rsidRPr="00977878">
        <w:rPr>
          <w:rFonts w:asciiTheme="majorHAnsi" w:hAnsiTheme="majorHAnsi" w:cs="Times New Roman"/>
          <w:color w:val="000000"/>
          <w:sz w:val="24"/>
          <w:szCs w:val="24"/>
        </w:rPr>
        <w:t>the</w:t>
      </w:r>
      <w:r w:rsidR="007A05E4" w:rsidRPr="00977878">
        <w:rPr>
          <w:rFonts w:asciiTheme="majorHAnsi" w:hAnsiTheme="majorHAnsi" w:cs="Times New Roman"/>
          <w:color w:val="000000"/>
          <w:sz w:val="24"/>
          <w:szCs w:val="24"/>
        </w:rPr>
        <w:t xml:space="preserve"> need </w:t>
      </w:r>
      <w:r w:rsidRPr="00977878">
        <w:rPr>
          <w:rFonts w:asciiTheme="majorHAnsi" w:hAnsiTheme="majorHAnsi" w:cs="Times New Roman"/>
          <w:color w:val="000000"/>
          <w:sz w:val="24"/>
          <w:szCs w:val="24"/>
        </w:rPr>
        <w:t xml:space="preserve">to read and understand </w:t>
      </w:r>
      <w:r w:rsidR="00A146EC" w:rsidRPr="00977878">
        <w:rPr>
          <w:rFonts w:asciiTheme="majorHAnsi" w:hAnsiTheme="majorHAnsi" w:cs="Times New Roman"/>
          <w:color w:val="000000"/>
          <w:sz w:val="24"/>
          <w:szCs w:val="24"/>
        </w:rPr>
        <w:t>basic contractual language, such as the terms and conditions of their employment contract.</w:t>
      </w:r>
      <w:r w:rsidRPr="00977878">
        <w:rPr>
          <w:rFonts w:asciiTheme="majorHAnsi" w:hAnsiTheme="majorHAnsi" w:cs="Times New Roman"/>
          <w:color w:val="000000"/>
          <w:sz w:val="24"/>
          <w:szCs w:val="24"/>
        </w:rPr>
        <w:t xml:space="preserve"> </w:t>
      </w:r>
      <w:r w:rsidR="008608D0" w:rsidRPr="00977878">
        <w:rPr>
          <w:rFonts w:asciiTheme="majorHAnsi" w:hAnsiTheme="majorHAnsi" w:cs="Times New Roman"/>
          <w:color w:val="000000"/>
          <w:sz w:val="24"/>
          <w:szCs w:val="24"/>
        </w:rPr>
        <w:t xml:space="preserve">Moreover, </w:t>
      </w:r>
      <w:r w:rsidR="00A926A7" w:rsidRPr="00977878">
        <w:rPr>
          <w:rFonts w:asciiTheme="majorHAnsi" w:hAnsiTheme="majorHAnsi" w:cs="Times New Roman"/>
          <w:color w:val="000000"/>
          <w:sz w:val="24"/>
          <w:szCs w:val="24"/>
        </w:rPr>
        <w:t xml:space="preserve">both </w:t>
      </w:r>
      <w:r w:rsidR="008608D0" w:rsidRPr="00977878">
        <w:rPr>
          <w:rFonts w:asciiTheme="majorHAnsi" w:hAnsiTheme="majorHAnsi" w:cs="Times New Roman"/>
          <w:color w:val="000000"/>
          <w:sz w:val="24"/>
          <w:szCs w:val="24"/>
        </w:rPr>
        <w:t>t</w:t>
      </w:r>
      <w:r w:rsidRPr="00977878">
        <w:rPr>
          <w:rFonts w:asciiTheme="majorHAnsi" w:hAnsiTheme="majorHAnsi" w:cs="Times New Roman"/>
          <w:color w:val="000000"/>
          <w:sz w:val="24"/>
          <w:szCs w:val="24"/>
        </w:rPr>
        <w:t>eachers and RTO lecturers indicated that student</w:t>
      </w:r>
      <w:r w:rsidR="008608D0" w:rsidRPr="00977878">
        <w:rPr>
          <w:rFonts w:asciiTheme="majorHAnsi" w:hAnsiTheme="majorHAnsi" w:cs="Times New Roman"/>
          <w:color w:val="000000"/>
          <w:sz w:val="24"/>
          <w:szCs w:val="24"/>
        </w:rPr>
        <w:t>s</w:t>
      </w:r>
      <w:r w:rsidRPr="00977878">
        <w:rPr>
          <w:rFonts w:asciiTheme="majorHAnsi" w:hAnsiTheme="majorHAnsi" w:cs="Times New Roman"/>
          <w:color w:val="000000"/>
          <w:sz w:val="24"/>
          <w:szCs w:val="24"/>
        </w:rPr>
        <w:t xml:space="preserve"> need to be aware that literacy demands </w:t>
      </w:r>
      <w:r w:rsidR="008608D0" w:rsidRPr="00977878">
        <w:rPr>
          <w:rFonts w:asciiTheme="majorHAnsi" w:hAnsiTheme="majorHAnsi" w:cs="Times New Roman"/>
          <w:color w:val="000000"/>
          <w:sz w:val="24"/>
          <w:szCs w:val="24"/>
        </w:rPr>
        <w:t xml:space="preserve">increase with </w:t>
      </w:r>
      <w:r w:rsidRPr="00977878">
        <w:rPr>
          <w:rFonts w:asciiTheme="majorHAnsi" w:hAnsiTheme="majorHAnsi" w:cs="Times New Roman"/>
          <w:color w:val="000000"/>
          <w:sz w:val="24"/>
          <w:szCs w:val="24"/>
        </w:rPr>
        <w:t>higher qualification</w:t>
      </w:r>
      <w:r w:rsidR="008608D0" w:rsidRPr="00977878">
        <w:rPr>
          <w:rFonts w:asciiTheme="majorHAnsi" w:hAnsiTheme="majorHAnsi" w:cs="Times New Roman"/>
          <w:color w:val="000000"/>
          <w:sz w:val="24"/>
          <w:szCs w:val="24"/>
        </w:rPr>
        <w:t xml:space="preserve">s. For example, those with </w:t>
      </w:r>
      <w:r w:rsidR="00A926A7" w:rsidRPr="00977878">
        <w:rPr>
          <w:rFonts w:asciiTheme="majorHAnsi" w:hAnsiTheme="majorHAnsi" w:cs="Times New Roman"/>
          <w:color w:val="000000"/>
          <w:sz w:val="24"/>
          <w:szCs w:val="24"/>
        </w:rPr>
        <w:t xml:space="preserve">a </w:t>
      </w:r>
      <w:r w:rsidR="00A60236" w:rsidRPr="00977878">
        <w:rPr>
          <w:rFonts w:asciiTheme="majorHAnsi" w:hAnsiTheme="majorHAnsi" w:cs="Times New Roman"/>
          <w:sz w:val="24"/>
          <w:szCs w:val="24"/>
        </w:rPr>
        <w:t xml:space="preserve">Certificate III </w:t>
      </w:r>
      <w:r w:rsidR="008608D0" w:rsidRPr="00977878">
        <w:rPr>
          <w:rFonts w:asciiTheme="majorHAnsi" w:hAnsiTheme="majorHAnsi" w:cs="Times New Roman"/>
          <w:sz w:val="24"/>
          <w:szCs w:val="24"/>
        </w:rPr>
        <w:t xml:space="preserve">need to be able to </w:t>
      </w:r>
      <w:r w:rsidR="008D738F" w:rsidRPr="00977878">
        <w:rPr>
          <w:rFonts w:asciiTheme="majorHAnsi" w:hAnsiTheme="majorHAnsi" w:cs="Times New Roman"/>
          <w:sz w:val="24"/>
          <w:szCs w:val="24"/>
        </w:rPr>
        <w:t>negotiat</w:t>
      </w:r>
      <w:r w:rsidR="008608D0" w:rsidRPr="00977878">
        <w:rPr>
          <w:rFonts w:asciiTheme="majorHAnsi" w:hAnsiTheme="majorHAnsi" w:cs="Times New Roman"/>
          <w:sz w:val="24"/>
          <w:szCs w:val="24"/>
        </w:rPr>
        <w:t xml:space="preserve">e </w:t>
      </w:r>
      <w:r w:rsidR="008D738F" w:rsidRPr="00977878">
        <w:rPr>
          <w:rFonts w:asciiTheme="majorHAnsi" w:hAnsiTheme="majorHAnsi" w:cs="Times New Roman"/>
          <w:sz w:val="24"/>
          <w:szCs w:val="24"/>
        </w:rPr>
        <w:t>more complex documents</w:t>
      </w:r>
      <w:r w:rsidR="008608D0" w:rsidRPr="00977878">
        <w:rPr>
          <w:rFonts w:asciiTheme="majorHAnsi" w:hAnsiTheme="majorHAnsi" w:cs="Times New Roman"/>
          <w:sz w:val="24"/>
          <w:szCs w:val="24"/>
        </w:rPr>
        <w:t xml:space="preserve"> such as </w:t>
      </w:r>
      <w:r w:rsidR="00F67FA3" w:rsidRPr="00977878">
        <w:rPr>
          <w:rFonts w:asciiTheme="majorHAnsi" w:hAnsiTheme="majorHAnsi" w:cs="Times New Roman"/>
          <w:sz w:val="24"/>
          <w:szCs w:val="24"/>
        </w:rPr>
        <w:t xml:space="preserve">reading </w:t>
      </w:r>
      <w:r w:rsidR="008D738F" w:rsidRPr="00977878">
        <w:rPr>
          <w:rFonts w:asciiTheme="majorHAnsi" w:hAnsiTheme="majorHAnsi" w:cs="Times New Roman"/>
          <w:sz w:val="24"/>
          <w:szCs w:val="24"/>
        </w:rPr>
        <w:t>safety legislation</w:t>
      </w:r>
      <w:r w:rsidR="00F67FA3" w:rsidRPr="00977878">
        <w:rPr>
          <w:rFonts w:asciiTheme="majorHAnsi" w:hAnsiTheme="majorHAnsi" w:cs="Times New Roman"/>
          <w:sz w:val="24"/>
          <w:szCs w:val="24"/>
        </w:rPr>
        <w:t>, filling out</w:t>
      </w:r>
      <w:r w:rsidR="008608D0" w:rsidRPr="00977878">
        <w:rPr>
          <w:rFonts w:asciiTheme="majorHAnsi" w:hAnsiTheme="majorHAnsi" w:cs="Times New Roman"/>
          <w:sz w:val="24"/>
          <w:szCs w:val="24"/>
        </w:rPr>
        <w:t xml:space="preserve"> accident </w:t>
      </w:r>
      <w:r w:rsidR="00A926A7" w:rsidRPr="00977878">
        <w:rPr>
          <w:rFonts w:asciiTheme="majorHAnsi" w:hAnsiTheme="majorHAnsi" w:cs="Times New Roman"/>
          <w:sz w:val="24"/>
          <w:szCs w:val="24"/>
        </w:rPr>
        <w:t xml:space="preserve">reports </w:t>
      </w:r>
      <w:r w:rsidR="00F67FA3" w:rsidRPr="00977878">
        <w:rPr>
          <w:rFonts w:asciiTheme="majorHAnsi" w:hAnsiTheme="majorHAnsi" w:cs="Times New Roman"/>
          <w:sz w:val="24"/>
          <w:szCs w:val="24"/>
        </w:rPr>
        <w:t>and writing basic work plans.</w:t>
      </w:r>
      <w:r w:rsidR="009F15EB" w:rsidRPr="00977878">
        <w:rPr>
          <w:rFonts w:asciiTheme="majorHAnsi" w:hAnsiTheme="majorHAnsi" w:cs="Times New Roman"/>
          <w:sz w:val="24"/>
          <w:szCs w:val="24"/>
        </w:rPr>
        <w:t xml:space="preserve"> Those </w:t>
      </w:r>
      <w:r w:rsidR="00A926A7" w:rsidRPr="00977878">
        <w:rPr>
          <w:rFonts w:asciiTheme="majorHAnsi" w:hAnsiTheme="majorHAnsi" w:cs="Times New Roman"/>
          <w:sz w:val="24"/>
          <w:szCs w:val="24"/>
        </w:rPr>
        <w:t xml:space="preserve">aiming for </w:t>
      </w:r>
      <w:r w:rsidR="009F15EB" w:rsidRPr="00977878">
        <w:rPr>
          <w:rFonts w:asciiTheme="majorHAnsi" w:hAnsiTheme="majorHAnsi" w:cs="Times New Roman"/>
          <w:sz w:val="24"/>
          <w:szCs w:val="24"/>
        </w:rPr>
        <w:t xml:space="preserve">Certificate </w:t>
      </w:r>
      <w:r w:rsidR="00A926A7" w:rsidRPr="00977878">
        <w:rPr>
          <w:rFonts w:asciiTheme="majorHAnsi" w:hAnsiTheme="majorHAnsi" w:cs="Times New Roman"/>
          <w:sz w:val="24"/>
          <w:szCs w:val="24"/>
        </w:rPr>
        <w:t>IV</w:t>
      </w:r>
      <w:r w:rsidR="009F15EB" w:rsidRPr="00977878">
        <w:rPr>
          <w:rFonts w:asciiTheme="majorHAnsi" w:hAnsiTheme="majorHAnsi" w:cs="Times New Roman"/>
          <w:sz w:val="24"/>
          <w:szCs w:val="24"/>
        </w:rPr>
        <w:t xml:space="preserve"> qualifications would be expected to devise management plans, write evaluations as well as read </w:t>
      </w:r>
      <w:r w:rsidR="00A926A7" w:rsidRPr="00977878">
        <w:rPr>
          <w:rFonts w:asciiTheme="majorHAnsi" w:hAnsiTheme="majorHAnsi" w:cs="Times New Roman"/>
          <w:sz w:val="24"/>
          <w:szCs w:val="24"/>
        </w:rPr>
        <w:t>and/</w:t>
      </w:r>
      <w:r w:rsidR="009F15EB" w:rsidRPr="00977878">
        <w:rPr>
          <w:rFonts w:asciiTheme="majorHAnsi" w:hAnsiTheme="majorHAnsi" w:cs="Times New Roman"/>
          <w:sz w:val="24"/>
          <w:szCs w:val="24"/>
        </w:rPr>
        <w:t xml:space="preserve">or write reports. </w:t>
      </w:r>
    </w:p>
    <w:p w:rsidR="004B05A7" w:rsidRPr="00977878" w:rsidRDefault="00774D88" w:rsidP="003D0862">
      <w:pPr>
        <w:spacing w:line="480" w:lineRule="auto"/>
        <w:rPr>
          <w:rFonts w:asciiTheme="majorHAnsi" w:hAnsiTheme="majorHAnsi" w:cs="Times New Roman"/>
          <w:b/>
          <w:color w:val="000000"/>
          <w:sz w:val="26"/>
          <w:szCs w:val="26"/>
        </w:rPr>
      </w:pPr>
      <w:r w:rsidRPr="00977878">
        <w:rPr>
          <w:rFonts w:asciiTheme="majorHAnsi" w:hAnsiTheme="majorHAnsi" w:cs="Times New Roman"/>
          <w:b/>
          <w:color w:val="000000"/>
          <w:sz w:val="26"/>
          <w:szCs w:val="26"/>
        </w:rPr>
        <w:t>Overcoming s</w:t>
      </w:r>
      <w:r w:rsidR="00E25B8B" w:rsidRPr="00977878">
        <w:rPr>
          <w:rFonts w:asciiTheme="majorHAnsi" w:hAnsiTheme="majorHAnsi" w:cs="Times New Roman"/>
          <w:b/>
          <w:color w:val="000000"/>
          <w:sz w:val="26"/>
          <w:szCs w:val="26"/>
        </w:rPr>
        <w:t>hame</w:t>
      </w:r>
      <w:r w:rsidR="004B05A7" w:rsidRPr="00977878">
        <w:rPr>
          <w:rFonts w:asciiTheme="majorHAnsi" w:hAnsiTheme="majorHAnsi" w:cs="Times New Roman"/>
          <w:b/>
          <w:color w:val="000000"/>
          <w:sz w:val="26"/>
          <w:szCs w:val="26"/>
        </w:rPr>
        <w:t xml:space="preserve"> and </w:t>
      </w:r>
      <w:r w:rsidRPr="00977878">
        <w:rPr>
          <w:rFonts w:asciiTheme="majorHAnsi" w:hAnsiTheme="majorHAnsi" w:cs="Times New Roman"/>
          <w:b/>
          <w:color w:val="000000"/>
          <w:sz w:val="26"/>
          <w:szCs w:val="26"/>
        </w:rPr>
        <w:t xml:space="preserve">developing </w:t>
      </w:r>
      <w:r w:rsidR="004B05A7" w:rsidRPr="00977878">
        <w:rPr>
          <w:rFonts w:asciiTheme="majorHAnsi" w:hAnsiTheme="majorHAnsi" w:cs="Times New Roman"/>
          <w:b/>
          <w:color w:val="000000"/>
          <w:sz w:val="26"/>
          <w:szCs w:val="26"/>
        </w:rPr>
        <w:t>confidence</w:t>
      </w:r>
    </w:p>
    <w:p w:rsidR="0025401B" w:rsidRPr="00977878" w:rsidRDefault="003039C3"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While issues of </w:t>
      </w:r>
      <w:r w:rsidR="00E25B8B" w:rsidRPr="00977878">
        <w:rPr>
          <w:rFonts w:asciiTheme="majorHAnsi" w:hAnsiTheme="majorHAnsi" w:cs="Times New Roman"/>
          <w:color w:val="000000"/>
          <w:sz w:val="24"/>
          <w:szCs w:val="24"/>
        </w:rPr>
        <w:t>shame</w:t>
      </w:r>
      <w:r w:rsidRPr="00977878">
        <w:rPr>
          <w:rFonts w:asciiTheme="majorHAnsi" w:hAnsiTheme="majorHAnsi" w:cs="Times New Roman"/>
          <w:color w:val="000000"/>
          <w:sz w:val="24"/>
          <w:szCs w:val="24"/>
        </w:rPr>
        <w:t xml:space="preserve"> and the need for confidence were raised by all participants mainly in relation to oral communication, they also emerged as having an impact on literacy practices.  </w:t>
      </w:r>
      <w:r w:rsidR="004B05A7" w:rsidRPr="00977878">
        <w:rPr>
          <w:rFonts w:asciiTheme="majorHAnsi" w:hAnsiTheme="majorHAnsi" w:cs="Times New Roman"/>
          <w:color w:val="000000"/>
          <w:sz w:val="24"/>
          <w:szCs w:val="24"/>
        </w:rPr>
        <w:t>T</w:t>
      </w:r>
      <w:r w:rsidR="00145A23" w:rsidRPr="00977878">
        <w:rPr>
          <w:rFonts w:asciiTheme="majorHAnsi" w:hAnsiTheme="majorHAnsi" w:cs="Times New Roman"/>
          <w:color w:val="000000"/>
          <w:sz w:val="24"/>
          <w:szCs w:val="24"/>
        </w:rPr>
        <w:t>he</w:t>
      </w:r>
      <w:r w:rsidR="004B05A7" w:rsidRPr="00977878">
        <w:rPr>
          <w:rFonts w:asciiTheme="majorHAnsi" w:hAnsiTheme="majorHAnsi" w:cs="Times New Roman"/>
          <w:color w:val="000000"/>
          <w:sz w:val="24"/>
          <w:szCs w:val="24"/>
        </w:rPr>
        <w:t xml:space="preserve"> notion of </w:t>
      </w:r>
      <w:r w:rsidR="004B05A7" w:rsidRPr="00977878">
        <w:rPr>
          <w:rFonts w:asciiTheme="majorHAnsi" w:hAnsiTheme="majorHAnsi" w:cs="Times New Roman"/>
          <w:i/>
          <w:color w:val="000000"/>
          <w:sz w:val="24"/>
          <w:szCs w:val="24"/>
        </w:rPr>
        <w:t xml:space="preserve">shame </w:t>
      </w:r>
      <w:r w:rsidR="004B05A7" w:rsidRPr="00977878">
        <w:rPr>
          <w:rFonts w:asciiTheme="majorHAnsi" w:hAnsiTheme="majorHAnsi" w:cs="Times New Roman"/>
          <w:color w:val="000000"/>
          <w:sz w:val="24"/>
          <w:szCs w:val="24"/>
        </w:rPr>
        <w:t xml:space="preserve">when used by </w:t>
      </w:r>
      <w:proofErr w:type="spellStart"/>
      <w:r w:rsidR="004B05A7" w:rsidRPr="00977878">
        <w:rPr>
          <w:rFonts w:asciiTheme="majorHAnsi" w:hAnsiTheme="majorHAnsi" w:cs="Times New Roman"/>
          <w:color w:val="000000"/>
          <w:sz w:val="24"/>
          <w:szCs w:val="24"/>
        </w:rPr>
        <w:t>AbE</w:t>
      </w:r>
      <w:proofErr w:type="spellEnd"/>
      <w:r w:rsidR="004B05A7" w:rsidRPr="00977878">
        <w:rPr>
          <w:rFonts w:asciiTheme="majorHAnsi" w:hAnsiTheme="majorHAnsi" w:cs="Times New Roman"/>
          <w:color w:val="000000"/>
          <w:sz w:val="24"/>
          <w:szCs w:val="24"/>
        </w:rPr>
        <w:t xml:space="preserve"> speakers </w:t>
      </w:r>
      <w:r w:rsidR="002F6B45" w:rsidRPr="00977878">
        <w:rPr>
          <w:rFonts w:asciiTheme="majorHAnsi" w:hAnsiTheme="majorHAnsi" w:cs="Times New Roman"/>
          <w:color w:val="000000"/>
          <w:sz w:val="24"/>
          <w:szCs w:val="24"/>
        </w:rPr>
        <w:t>is often equated with f</w:t>
      </w:r>
      <w:r w:rsidR="004B05A7" w:rsidRPr="00977878">
        <w:rPr>
          <w:rFonts w:asciiTheme="majorHAnsi" w:hAnsiTheme="majorHAnsi" w:cs="Times New Roman"/>
          <w:color w:val="000000"/>
          <w:sz w:val="24"/>
          <w:szCs w:val="24"/>
        </w:rPr>
        <w:t xml:space="preserve">eeling shy or embarrassed </w:t>
      </w:r>
      <w:r w:rsidR="004B05A7" w:rsidRPr="00977878">
        <w:rPr>
          <w:rFonts w:asciiTheme="majorHAnsi" w:hAnsiTheme="majorHAnsi" w:cs="Times New Roman"/>
          <w:color w:val="000000"/>
          <w:sz w:val="24"/>
          <w:szCs w:val="24"/>
        </w:rPr>
        <w:fldChar w:fldCharType="begin"/>
      </w:r>
      <w:r w:rsidR="004B05A7" w:rsidRPr="00977878">
        <w:rPr>
          <w:rFonts w:asciiTheme="majorHAnsi" w:hAnsiTheme="majorHAnsi" w:cs="Times New Roman"/>
          <w:color w:val="000000"/>
          <w:sz w:val="24"/>
          <w:szCs w:val="24"/>
        </w:rPr>
        <w:instrText xml:space="preserve"> ADDIN EN.CITE &lt;EndNote&gt;&lt;Cite&gt;&lt;Author&gt;Harkins&lt;/Author&gt;&lt;Year&gt;1990&lt;/Year&gt;&lt;RecNum&gt;70&lt;/RecNum&gt;&lt;DisplayText&gt;(Harkins, 1990)&lt;/DisplayText&gt;&lt;record&gt;&lt;rec-number&gt;70&lt;/rec-number&gt;&lt;foreign-keys&gt;&lt;key app="EN" db-id="fdtfepsfuxep9se5fv7vdfe1fsx5re0wxa29"&gt;70&lt;/key&gt;&lt;/foreign-keys&gt;&lt;ref-type name="Journal Article"&gt;17&lt;/ref-type&gt;&lt;contributors&gt;&lt;authors&gt;&lt;author&gt;Harkins, Jean&lt;/author&gt;&lt;/authors&gt;&lt;/contributors&gt;&lt;titles&gt;&lt;title&gt;Shame and shyness in the Aboriginal classroom: A case for practical semantics&lt;/title&gt;&lt;secondary-title&gt;Australian Journal of Linguistics&lt;/secondary-title&gt;&lt;/titles&gt;&lt;periodical&gt;&lt;full-title&gt;Australian Journal of Linguistics&lt;/full-title&gt;&lt;/periodical&gt;&lt;pages&gt;293-306&lt;/pages&gt;&lt;volume&gt;10&lt;/volume&gt;&lt;dates&gt;&lt;year&gt;1990&lt;/year&gt;&lt;/dates&gt;&lt;urls&gt;&lt;/urls&gt;&lt;/record&gt;&lt;/Cite&gt;&lt;/EndNote&gt;</w:instrText>
      </w:r>
      <w:r w:rsidR="004B05A7" w:rsidRPr="00977878">
        <w:rPr>
          <w:rFonts w:asciiTheme="majorHAnsi" w:hAnsiTheme="majorHAnsi" w:cs="Times New Roman"/>
          <w:color w:val="000000"/>
          <w:sz w:val="24"/>
          <w:szCs w:val="24"/>
        </w:rPr>
        <w:fldChar w:fldCharType="separate"/>
      </w:r>
      <w:r w:rsidR="004B05A7" w:rsidRPr="00977878">
        <w:rPr>
          <w:rFonts w:asciiTheme="majorHAnsi" w:hAnsiTheme="majorHAnsi" w:cs="Times New Roman"/>
          <w:noProof/>
          <w:color w:val="000000"/>
          <w:sz w:val="24"/>
          <w:szCs w:val="24"/>
        </w:rPr>
        <w:t>(</w:t>
      </w:r>
      <w:hyperlink w:anchor="_ENREF_20" w:tooltip="Harkins, 1990 #70" w:history="1">
        <w:r w:rsidR="00B55296" w:rsidRPr="00977878">
          <w:rPr>
            <w:rFonts w:asciiTheme="majorHAnsi" w:hAnsiTheme="majorHAnsi" w:cs="Times New Roman"/>
            <w:noProof/>
            <w:color w:val="000000"/>
            <w:sz w:val="24"/>
            <w:szCs w:val="24"/>
          </w:rPr>
          <w:t>Harkins, 1990</w:t>
        </w:r>
      </w:hyperlink>
      <w:r w:rsidR="004B05A7" w:rsidRPr="00977878">
        <w:rPr>
          <w:rFonts w:asciiTheme="majorHAnsi" w:hAnsiTheme="majorHAnsi" w:cs="Times New Roman"/>
          <w:noProof/>
          <w:color w:val="000000"/>
          <w:sz w:val="24"/>
          <w:szCs w:val="24"/>
        </w:rPr>
        <w:t>)</w:t>
      </w:r>
      <w:r w:rsidR="004B05A7" w:rsidRPr="00977878">
        <w:rPr>
          <w:rFonts w:asciiTheme="majorHAnsi" w:hAnsiTheme="majorHAnsi" w:cs="Times New Roman"/>
          <w:color w:val="000000"/>
          <w:sz w:val="24"/>
          <w:szCs w:val="24"/>
        </w:rPr>
        <w:fldChar w:fldCharType="end"/>
      </w:r>
      <w:r w:rsidR="004B05A7" w:rsidRPr="00977878">
        <w:rPr>
          <w:rFonts w:asciiTheme="majorHAnsi" w:hAnsiTheme="majorHAnsi" w:cs="Times New Roman"/>
          <w:color w:val="000000"/>
          <w:sz w:val="24"/>
          <w:szCs w:val="24"/>
        </w:rPr>
        <w:t>, particularly</w:t>
      </w:r>
      <w:r w:rsidR="00210E2A" w:rsidRPr="00977878">
        <w:rPr>
          <w:rFonts w:asciiTheme="majorHAnsi" w:hAnsiTheme="majorHAnsi" w:cs="Times New Roman"/>
          <w:color w:val="000000"/>
          <w:sz w:val="24"/>
          <w:szCs w:val="24"/>
        </w:rPr>
        <w:t xml:space="preserve"> when one has been singled out </w:t>
      </w:r>
      <w:r w:rsidR="004B05A7" w:rsidRPr="00977878">
        <w:rPr>
          <w:rFonts w:asciiTheme="majorHAnsi" w:hAnsiTheme="majorHAnsi" w:cs="Times New Roman"/>
          <w:color w:val="000000"/>
          <w:sz w:val="24"/>
          <w:szCs w:val="24"/>
        </w:rPr>
        <w:t>from the</w:t>
      </w:r>
      <w:r w:rsidR="00210E2A" w:rsidRPr="00977878">
        <w:rPr>
          <w:rFonts w:asciiTheme="majorHAnsi" w:hAnsiTheme="majorHAnsi" w:cs="Times New Roman"/>
          <w:color w:val="000000"/>
          <w:sz w:val="24"/>
          <w:szCs w:val="24"/>
        </w:rPr>
        <w:t xml:space="preserve"> group</w:t>
      </w:r>
      <w:r w:rsidR="004B05A7" w:rsidRPr="00977878">
        <w:rPr>
          <w:rFonts w:asciiTheme="majorHAnsi" w:hAnsiTheme="majorHAnsi" w:cs="Times New Roman"/>
          <w:color w:val="000000"/>
          <w:sz w:val="24"/>
          <w:szCs w:val="24"/>
        </w:rPr>
        <w:t xml:space="preserve"> </w:t>
      </w:r>
      <w:r w:rsidR="001C4EE9" w:rsidRPr="00977878">
        <w:rPr>
          <w:rFonts w:asciiTheme="majorHAnsi" w:hAnsiTheme="majorHAnsi" w:cs="Times New Roman"/>
          <w:color w:val="000000"/>
          <w:sz w:val="24"/>
          <w:szCs w:val="24"/>
        </w:rPr>
        <w:t>by a person of authority</w:t>
      </w:r>
      <w:r w:rsidRPr="00977878">
        <w:rPr>
          <w:rFonts w:asciiTheme="majorHAnsi" w:hAnsiTheme="majorHAnsi" w:cs="Times New Roman"/>
          <w:color w:val="000000"/>
          <w:sz w:val="24"/>
          <w:szCs w:val="24"/>
        </w:rPr>
        <w:t>,</w:t>
      </w:r>
      <w:r w:rsidR="001C4EE9" w:rsidRPr="00977878">
        <w:rPr>
          <w:rFonts w:asciiTheme="majorHAnsi" w:hAnsiTheme="majorHAnsi" w:cs="Times New Roman"/>
          <w:color w:val="000000"/>
          <w:sz w:val="24"/>
          <w:szCs w:val="24"/>
        </w:rPr>
        <w:t xml:space="preserve"> </w:t>
      </w:r>
      <w:r w:rsidR="004B05A7" w:rsidRPr="00977878">
        <w:rPr>
          <w:rFonts w:asciiTheme="majorHAnsi" w:hAnsiTheme="majorHAnsi" w:cs="Times New Roman"/>
          <w:color w:val="000000"/>
          <w:sz w:val="24"/>
          <w:szCs w:val="24"/>
        </w:rPr>
        <w:t xml:space="preserve">whether for positive or negative </w:t>
      </w:r>
      <w:r w:rsidR="00210E2A" w:rsidRPr="00977878">
        <w:rPr>
          <w:rFonts w:asciiTheme="majorHAnsi" w:hAnsiTheme="majorHAnsi" w:cs="Times New Roman"/>
          <w:color w:val="000000"/>
          <w:sz w:val="24"/>
          <w:szCs w:val="24"/>
        </w:rPr>
        <w:t xml:space="preserve">recognition </w:t>
      </w:r>
      <w:r w:rsidR="00210E2A" w:rsidRPr="00977878">
        <w:rPr>
          <w:rFonts w:asciiTheme="majorHAnsi" w:hAnsiTheme="majorHAnsi" w:cs="Times New Roman"/>
          <w:color w:val="000000"/>
          <w:sz w:val="24"/>
          <w:szCs w:val="24"/>
        </w:rPr>
        <w:fldChar w:fldCharType="begin">
          <w:fldData xml:space="preserve">PEVuZE5vdGU+PENpdGU+PEF1dGhvcj5FYWdsZXNvbjwvQXV0aG9yPjxZZWFyPjE5ODI8L1llYXI+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</w:fldData>
        </w:fldChar>
      </w:r>
      <w:r w:rsidR="002E7AC6" w:rsidRPr="00977878">
        <w:rPr>
          <w:rFonts w:asciiTheme="majorHAnsi" w:hAnsiTheme="majorHAnsi" w:cs="Times New Roman"/>
          <w:color w:val="000000"/>
          <w:sz w:val="24"/>
          <w:szCs w:val="24"/>
        </w:rPr>
        <w:instrText xml:space="preserve"> ADDIN EN.CITE </w:instrText>
      </w:r>
      <w:r w:rsidR="002E7AC6" w:rsidRPr="00977878">
        <w:rPr>
          <w:rFonts w:asciiTheme="majorHAnsi" w:hAnsiTheme="majorHAnsi" w:cs="Times New Roman"/>
          <w:color w:val="000000"/>
          <w:sz w:val="24"/>
          <w:szCs w:val="24"/>
        </w:rPr>
        <w:fldChar w:fldCharType="begin">
          <w:fldData xml:space="preserve">PEVuZE5vdGU+PENpdGU+PEF1dGhvcj5FYWdsZXNvbjwvQXV0aG9yPjxZZWFyPjE5ODI8L1llYXI+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</w:fldData>
        </w:fldChar>
      </w:r>
      <w:r w:rsidR="002E7AC6" w:rsidRPr="00977878">
        <w:rPr>
          <w:rFonts w:asciiTheme="majorHAnsi" w:hAnsiTheme="majorHAnsi" w:cs="Times New Roman"/>
          <w:color w:val="000000"/>
          <w:sz w:val="24"/>
          <w:szCs w:val="24"/>
        </w:rPr>
        <w:instrText xml:space="preserve"> ADDIN EN.CITE.DATA </w:instrText>
      </w:r>
      <w:r w:rsidR="002E7AC6" w:rsidRPr="00977878">
        <w:rPr>
          <w:rFonts w:asciiTheme="majorHAnsi" w:hAnsiTheme="majorHAnsi" w:cs="Times New Roman"/>
          <w:color w:val="000000"/>
          <w:sz w:val="24"/>
          <w:szCs w:val="24"/>
        </w:rPr>
      </w:r>
      <w:r w:rsidR="002E7AC6" w:rsidRPr="00977878">
        <w:rPr>
          <w:rFonts w:asciiTheme="majorHAnsi" w:hAnsiTheme="majorHAnsi" w:cs="Times New Roman"/>
          <w:color w:val="000000"/>
          <w:sz w:val="24"/>
          <w:szCs w:val="24"/>
        </w:rPr>
        <w:fldChar w:fldCharType="end"/>
      </w:r>
      <w:r w:rsidR="00210E2A" w:rsidRPr="00977878">
        <w:rPr>
          <w:rFonts w:asciiTheme="majorHAnsi" w:hAnsiTheme="majorHAnsi" w:cs="Times New Roman"/>
          <w:color w:val="000000"/>
          <w:sz w:val="24"/>
          <w:szCs w:val="24"/>
        </w:rPr>
      </w:r>
      <w:r w:rsidR="00210E2A" w:rsidRPr="00977878">
        <w:rPr>
          <w:rFonts w:asciiTheme="majorHAnsi" w:hAnsiTheme="majorHAnsi" w:cs="Times New Roman"/>
          <w:color w:val="000000"/>
          <w:sz w:val="24"/>
          <w:szCs w:val="24"/>
        </w:rPr>
        <w:fldChar w:fldCharType="separate"/>
      </w:r>
      <w:r w:rsidR="001C4EE9" w:rsidRPr="00977878">
        <w:rPr>
          <w:rFonts w:asciiTheme="majorHAnsi" w:hAnsiTheme="majorHAnsi" w:cs="Times New Roman"/>
          <w:noProof/>
          <w:color w:val="000000"/>
          <w:sz w:val="24"/>
          <w:szCs w:val="24"/>
        </w:rPr>
        <w:t>(</w:t>
      </w:r>
      <w:hyperlink w:anchor="_ENREF_13" w:tooltip="Eagleson, 1982 #71" w:history="1">
        <w:r w:rsidR="00B55296" w:rsidRPr="00977878">
          <w:rPr>
            <w:rFonts w:asciiTheme="majorHAnsi" w:hAnsiTheme="majorHAnsi" w:cs="Times New Roman"/>
            <w:noProof/>
            <w:color w:val="000000"/>
            <w:sz w:val="24"/>
            <w:szCs w:val="24"/>
          </w:rPr>
          <w:t>Eagleson, Kaldor, &amp; Malcolm, 1982</w:t>
        </w:r>
      </w:hyperlink>
      <w:r w:rsidR="001C4EE9" w:rsidRPr="00977878">
        <w:rPr>
          <w:rFonts w:asciiTheme="majorHAnsi" w:hAnsiTheme="majorHAnsi" w:cs="Times New Roman"/>
          <w:noProof/>
          <w:color w:val="000000"/>
          <w:sz w:val="24"/>
          <w:szCs w:val="24"/>
        </w:rPr>
        <w:t xml:space="preserve">; </w:t>
      </w:r>
      <w:hyperlink w:anchor="_ENREF_19" w:tooltip="Grote, 2012 #15" w:history="1">
        <w:r w:rsidR="00B55296" w:rsidRPr="00977878">
          <w:rPr>
            <w:rFonts w:asciiTheme="majorHAnsi" w:hAnsiTheme="majorHAnsi" w:cs="Times New Roman"/>
            <w:noProof/>
            <w:color w:val="000000"/>
            <w:sz w:val="24"/>
            <w:szCs w:val="24"/>
          </w:rPr>
          <w:t>Grote &amp; Rochecouste, 2012</w:t>
        </w:r>
      </w:hyperlink>
      <w:r w:rsidR="001C4EE9" w:rsidRPr="00977878">
        <w:rPr>
          <w:rFonts w:asciiTheme="majorHAnsi" w:hAnsiTheme="majorHAnsi" w:cs="Times New Roman"/>
          <w:noProof/>
          <w:color w:val="000000"/>
          <w:sz w:val="24"/>
          <w:szCs w:val="24"/>
        </w:rPr>
        <w:t>)</w:t>
      </w:r>
      <w:r w:rsidR="00210E2A" w:rsidRPr="00977878">
        <w:rPr>
          <w:rFonts w:asciiTheme="majorHAnsi" w:hAnsiTheme="majorHAnsi" w:cs="Times New Roman"/>
          <w:color w:val="000000"/>
          <w:sz w:val="24"/>
          <w:szCs w:val="24"/>
        </w:rPr>
        <w:fldChar w:fldCharType="end"/>
      </w:r>
      <w:r w:rsidR="00210E2A" w:rsidRPr="00977878">
        <w:rPr>
          <w:rFonts w:asciiTheme="majorHAnsi" w:hAnsiTheme="majorHAnsi" w:cs="Times New Roman"/>
          <w:color w:val="000000"/>
          <w:sz w:val="24"/>
          <w:szCs w:val="24"/>
        </w:rPr>
        <w:t xml:space="preserve">. </w:t>
      </w:r>
    </w:p>
    <w:p w:rsidR="00063F5F" w:rsidRPr="00977878" w:rsidRDefault="00063F5F" w:rsidP="003D0862">
      <w:pPr>
        <w:spacing w:line="480" w:lineRule="auto"/>
        <w:rPr>
          <w:rFonts w:asciiTheme="majorHAnsi" w:hAnsiTheme="majorHAnsi" w:cs="Times New Roman"/>
          <w:b/>
          <w:i/>
          <w:color w:val="000000"/>
          <w:sz w:val="24"/>
          <w:szCs w:val="24"/>
        </w:rPr>
      </w:pPr>
      <w:r w:rsidRPr="00977878">
        <w:rPr>
          <w:rFonts w:asciiTheme="majorHAnsi" w:hAnsiTheme="majorHAnsi" w:cs="Times New Roman"/>
          <w:b/>
          <w:i/>
          <w:color w:val="000000"/>
          <w:sz w:val="24"/>
          <w:szCs w:val="24"/>
        </w:rPr>
        <w:lastRenderedPageBreak/>
        <w:t>Sources and impact of ‘shame’</w:t>
      </w:r>
    </w:p>
    <w:p w:rsidR="0025401B" w:rsidRPr="00977878" w:rsidRDefault="003039C3"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Student</w:t>
      </w:r>
      <w:r w:rsidR="00A926A7" w:rsidRPr="00977878">
        <w:rPr>
          <w:rFonts w:asciiTheme="majorHAnsi" w:hAnsiTheme="majorHAnsi" w:cs="Times New Roman"/>
          <w:color w:val="000000"/>
          <w:sz w:val="24"/>
          <w:szCs w:val="24"/>
        </w:rPr>
        <w:t>s</w:t>
      </w:r>
      <w:r w:rsidRPr="00977878">
        <w:rPr>
          <w:rFonts w:asciiTheme="majorHAnsi" w:hAnsiTheme="majorHAnsi" w:cs="Times New Roman"/>
          <w:color w:val="000000"/>
          <w:sz w:val="24"/>
          <w:szCs w:val="24"/>
        </w:rPr>
        <w:t xml:space="preserve"> frequently raised concern</w:t>
      </w:r>
      <w:r w:rsidR="005E7C93" w:rsidRPr="00977878">
        <w:rPr>
          <w:rFonts w:asciiTheme="majorHAnsi" w:hAnsiTheme="majorHAnsi" w:cs="Times New Roman"/>
          <w:color w:val="000000"/>
          <w:sz w:val="24"/>
          <w:szCs w:val="24"/>
        </w:rPr>
        <w:t>s</w:t>
      </w:r>
      <w:r w:rsidRPr="00977878">
        <w:rPr>
          <w:rFonts w:asciiTheme="majorHAnsi" w:hAnsiTheme="majorHAnsi" w:cs="Times New Roman"/>
          <w:color w:val="000000"/>
          <w:sz w:val="24"/>
          <w:szCs w:val="24"/>
        </w:rPr>
        <w:t xml:space="preserve"> about ‘getting shame’ when talking to non-Aboriginal people</w:t>
      </w:r>
      <w:r w:rsidR="005E7C93" w:rsidRPr="00977878">
        <w:rPr>
          <w:rFonts w:asciiTheme="majorHAnsi" w:hAnsiTheme="majorHAnsi" w:cs="Times New Roman"/>
          <w:color w:val="000000"/>
          <w:sz w:val="24"/>
          <w:szCs w:val="24"/>
        </w:rPr>
        <w:t xml:space="preserve"> they do not know</w:t>
      </w:r>
      <w:r w:rsidR="00A11FB5" w:rsidRPr="00977878">
        <w:rPr>
          <w:rFonts w:asciiTheme="majorHAnsi" w:hAnsiTheme="majorHAnsi" w:cs="Times New Roman"/>
          <w:color w:val="000000"/>
          <w:sz w:val="24"/>
          <w:szCs w:val="24"/>
        </w:rPr>
        <w:t xml:space="preserve">. Talking on the telephone to someone they don’t know was described by one participant student as ‘frightening’. Being in a place of work where, they are the ‘only blackfella in that environment’ is particularly difficult because they no longer have the ‘security and anonymity of the group’ </w:t>
      </w:r>
      <w:r w:rsidR="00A11FB5"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&lt;EndNote&gt;&lt;Cite&gt;&lt;Author&gt;Eagleson&lt;/Author&gt;&lt;Year&gt;1982&lt;/Year&gt;&lt;RecNum&gt;71&lt;/RecNum&gt;&lt;Suffix&gt;`, p. 99&lt;/Suffix&gt;&lt;DisplayText&gt;(Eagleson, et al., 1982, p. 99)&lt;/DisplayText&gt;&lt;record&gt;&lt;rec-number&gt;71&lt;/rec-number&gt;&lt;foreign-keys&gt;&lt;key app="EN" db-id="fdtfepsfuxep9se5fv7vdfe1fsx5re0wxa29"&gt;71&lt;/key&gt;&lt;/foreign-keys&gt;&lt;ref-type name="Book"&gt;6&lt;/ref-type&gt;&lt;contributors&gt;&lt;authors&gt;&lt;author&gt;Eagleson, R. D.&lt;/author&gt;&lt;author&gt;Kaldor, S.&lt;/author&gt;&lt;author&gt;Malcolm, I. G.&lt;/author&gt;&lt;/authors&gt;&lt;/contributors&gt;&lt;titles&gt;&lt;title&gt;English and the Aboriginal child&lt;/title&gt;&lt;/titles&gt;&lt;keywords&gt;&lt;keyword&gt;bidialectal education&lt;/keyword&gt;&lt;keyword&gt;Aboriginal English&lt;/keyword&gt;&lt;keyword&gt;education&lt;/keyword&gt;&lt;keyword&gt;linguistic analysis&lt;/keyword&gt;&lt;keyword&gt;classroom discourse&lt;/keyword&gt;&lt;keyword&gt;research&lt;/keyword&gt;&lt;/keywords&gt;&lt;dates&gt;&lt;year&gt;1982&lt;/year&gt;&lt;/dates&gt;&lt;pub-location&gt;Canberra&lt;/pub-location&gt;&lt;publisher&gt;Curriculum Development Centre&lt;/publisher&gt;&lt;label&gt;LACE Report&lt;/label&gt;&lt;urls&gt;&lt;/urls&gt;&lt;custom1&gt;pasteups Chs1-3 Appendix, p/c Ch 3, IM book,&lt;/custom1&gt;&lt;custom2&gt;&lt;style face="normal" font="default" size="100%"&gt;UFP; ML 427.994 EAG &lt;/style&gt;&lt;style face="italic" font="default" size="100%"&gt;etc.&lt;/style&gt;&lt;/custom2&gt;&lt;custom3&gt;ufp-research, PKcs, ufp-discourse, ufp-AE&lt;/custom3&gt;&lt;custom4&gt;ufp-IM4; LST4144 Plan; LACE Report; RALbibl; Malcolm 1995 #407 LP; Malcolm 1996 #411 PB; Malcolm 1994 #402 DS; Kaldor &amp;amp; Malcolm 1991 #337 AE; EDU4569; Malcolm 1998 #1042 CI; ufp-AH; LST4144 M5 rdg;&lt;/custom4&gt;&lt;/record&gt;&lt;/Cite&gt;&lt;/EndNote&gt;</w:instrText>
      </w:r>
      <w:r w:rsidR="00A11FB5" w:rsidRPr="00977878">
        <w:rPr>
          <w:rFonts w:asciiTheme="majorHAnsi" w:hAnsiTheme="majorHAnsi" w:cs="Times New Roman"/>
          <w:color w:val="000000"/>
          <w:sz w:val="24"/>
          <w:szCs w:val="24"/>
        </w:rPr>
        <w:fldChar w:fldCharType="separate"/>
      </w:r>
      <w:r w:rsidR="00A11FB5" w:rsidRPr="00977878">
        <w:rPr>
          <w:rFonts w:asciiTheme="majorHAnsi" w:hAnsiTheme="majorHAnsi" w:cs="Times New Roman"/>
          <w:noProof/>
          <w:color w:val="000000"/>
          <w:sz w:val="24"/>
          <w:szCs w:val="24"/>
        </w:rPr>
        <w:t>(</w:t>
      </w:r>
      <w:hyperlink w:anchor="_ENREF_13" w:tooltip="Eagleson, 1982 #71" w:history="1">
        <w:r w:rsidR="00B55296" w:rsidRPr="00977878">
          <w:rPr>
            <w:rFonts w:asciiTheme="majorHAnsi" w:hAnsiTheme="majorHAnsi" w:cs="Times New Roman"/>
            <w:noProof/>
            <w:color w:val="000000"/>
            <w:sz w:val="24"/>
            <w:szCs w:val="24"/>
          </w:rPr>
          <w:t>Eagleson, et al., 1982, p. 99</w:t>
        </w:r>
      </w:hyperlink>
      <w:r w:rsidR="00A11FB5" w:rsidRPr="00977878">
        <w:rPr>
          <w:rFonts w:asciiTheme="majorHAnsi" w:hAnsiTheme="majorHAnsi" w:cs="Times New Roman"/>
          <w:noProof/>
          <w:color w:val="000000"/>
          <w:sz w:val="24"/>
          <w:szCs w:val="24"/>
        </w:rPr>
        <w:t>)</w:t>
      </w:r>
      <w:r w:rsidR="00A11FB5" w:rsidRPr="00977878">
        <w:rPr>
          <w:rFonts w:asciiTheme="majorHAnsi" w:hAnsiTheme="majorHAnsi" w:cs="Times New Roman"/>
          <w:color w:val="000000"/>
          <w:sz w:val="24"/>
          <w:szCs w:val="24"/>
        </w:rPr>
        <w:fldChar w:fldCharType="end"/>
      </w:r>
      <w:r w:rsidR="00A11FB5" w:rsidRPr="00977878">
        <w:rPr>
          <w:rFonts w:asciiTheme="majorHAnsi" w:hAnsiTheme="majorHAnsi" w:cs="Times New Roman"/>
          <w:color w:val="000000"/>
          <w:sz w:val="24"/>
          <w:szCs w:val="24"/>
        </w:rPr>
        <w:t xml:space="preserve">. One </w:t>
      </w:r>
      <w:r w:rsidR="005E7C93" w:rsidRPr="00977878">
        <w:rPr>
          <w:rFonts w:asciiTheme="majorHAnsi" w:hAnsiTheme="majorHAnsi" w:cs="Times New Roman"/>
          <w:color w:val="000000"/>
          <w:sz w:val="24"/>
          <w:szCs w:val="24"/>
        </w:rPr>
        <w:t xml:space="preserve">student </w:t>
      </w:r>
      <w:r w:rsidR="00A11FB5" w:rsidRPr="00977878">
        <w:rPr>
          <w:rFonts w:asciiTheme="majorHAnsi" w:hAnsiTheme="majorHAnsi" w:cs="Times New Roman"/>
          <w:color w:val="000000"/>
          <w:sz w:val="24"/>
          <w:szCs w:val="24"/>
        </w:rPr>
        <w:t xml:space="preserve">participant </w:t>
      </w:r>
      <w:r w:rsidR="005E7C93" w:rsidRPr="00977878">
        <w:rPr>
          <w:rFonts w:asciiTheme="majorHAnsi" w:hAnsiTheme="majorHAnsi" w:cs="Times New Roman"/>
          <w:color w:val="000000"/>
          <w:sz w:val="24"/>
          <w:szCs w:val="24"/>
        </w:rPr>
        <w:t xml:space="preserve">who did SWPL at a primary school noted ‘I don’t talk to the teachers much </w:t>
      </w:r>
      <w:r w:rsidR="00A11FB5" w:rsidRPr="00977878">
        <w:rPr>
          <w:rFonts w:asciiTheme="majorHAnsi" w:hAnsiTheme="majorHAnsi" w:cs="Times New Roman"/>
          <w:color w:val="000000"/>
          <w:sz w:val="24"/>
          <w:szCs w:val="24"/>
        </w:rPr>
        <w:t xml:space="preserve">[at the primary school] </w:t>
      </w:r>
      <w:r w:rsidR="005E7C93" w:rsidRPr="00977878">
        <w:rPr>
          <w:rFonts w:asciiTheme="majorHAnsi" w:hAnsiTheme="majorHAnsi" w:cs="Times New Roman"/>
          <w:color w:val="000000"/>
          <w:sz w:val="24"/>
          <w:szCs w:val="24"/>
        </w:rPr>
        <w:t xml:space="preserve">because I don’t know them much’. </w:t>
      </w:r>
      <w:r w:rsidR="0025401B" w:rsidRPr="00977878">
        <w:rPr>
          <w:rFonts w:asciiTheme="majorHAnsi" w:hAnsiTheme="majorHAnsi" w:cs="Times New Roman"/>
          <w:color w:val="000000"/>
          <w:sz w:val="24"/>
          <w:szCs w:val="24"/>
        </w:rPr>
        <w:t xml:space="preserve">But even in the </w:t>
      </w:r>
      <w:r w:rsidR="00A11FB5" w:rsidRPr="00977878">
        <w:rPr>
          <w:rFonts w:asciiTheme="majorHAnsi" w:hAnsiTheme="majorHAnsi" w:cs="Times New Roman"/>
          <w:color w:val="000000"/>
          <w:sz w:val="24"/>
          <w:szCs w:val="24"/>
        </w:rPr>
        <w:t xml:space="preserve">familiar </w:t>
      </w:r>
      <w:r w:rsidR="0025401B" w:rsidRPr="00977878">
        <w:rPr>
          <w:rFonts w:asciiTheme="majorHAnsi" w:hAnsiTheme="majorHAnsi" w:cs="Times New Roman"/>
          <w:color w:val="000000"/>
          <w:sz w:val="24"/>
          <w:szCs w:val="24"/>
        </w:rPr>
        <w:t xml:space="preserve">context of school, talking to a teacher can </w:t>
      </w:r>
      <w:r w:rsidR="00A11FB5" w:rsidRPr="00977878">
        <w:rPr>
          <w:rFonts w:asciiTheme="majorHAnsi" w:hAnsiTheme="majorHAnsi" w:cs="Times New Roman"/>
          <w:color w:val="000000"/>
          <w:sz w:val="24"/>
          <w:szCs w:val="24"/>
        </w:rPr>
        <w:t xml:space="preserve">bring about </w:t>
      </w:r>
      <w:r w:rsidR="0025401B" w:rsidRPr="00977878">
        <w:rPr>
          <w:rFonts w:asciiTheme="majorHAnsi" w:hAnsiTheme="majorHAnsi" w:cs="Times New Roman"/>
          <w:color w:val="000000"/>
          <w:sz w:val="24"/>
          <w:szCs w:val="24"/>
        </w:rPr>
        <w:t>shame</w:t>
      </w:r>
      <w:r w:rsidR="00A11FB5" w:rsidRPr="00977878">
        <w:rPr>
          <w:rFonts w:asciiTheme="majorHAnsi" w:hAnsiTheme="majorHAnsi" w:cs="Times New Roman"/>
          <w:color w:val="000000"/>
          <w:sz w:val="24"/>
          <w:szCs w:val="24"/>
        </w:rPr>
        <w:t xml:space="preserve"> because </w:t>
      </w:r>
      <w:r w:rsidR="009A24F3" w:rsidRPr="00977878">
        <w:rPr>
          <w:rFonts w:asciiTheme="majorHAnsi" w:hAnsiTheme="majorHAnsi" w:cs="Times New Roman"/>
          <w:color w:val="000000"/>
          <w:sz w:val="24"/>
          <w:szCs w:val="24"/>
        </w:rPr>
        <w:t xml:space="preserve">‘other kids might laugh at them’. </w:t>
      </w:r>
      <w:r w:rsidR="0025401B" w:rsidRPr="00977878">
        <w:rPr>
          <w:rFonts w:asciiTheme="majorHAnsi" w:hAnsiTheme="majorHAnsi" w:cs="Times New Roman"/>
          <w:color w:val="000000"/>
          <w:sz w:val="24"/>
          <w:szCs w:val="24"/>
        </w:rPr>
        <w:t>A more confident student noted that ‘</w:t>
      </w:r>
      <w:proofErr w:type="gramStart"/>
      <w:r w:rsidR="0025401B" w:rsidRPr="00977878">
        <w:rPr>
          <w:rFonts w:asciiTheme="majorHAnsi" w:hAnsiTheme="majorHAnsi" w:cs="Times New Roman"/>
          <w:color w:val="000000"/>
          <w:sz w:val="24"/>
          <w:szCs w:val="24"/>
        </w:rPr>
        <w:t>Some</w:t>
      </w:r>
      <w:proofErr w:type="gramEnd"/>
      <w:r w:rsidR="0025401B" w:rsidRPr="00977878">
        <w:rPr>
          <w:rFonts w:asciiTheme="majorHAnsi" w:hAnsiTheme="majorHAnsi" w:cs="Times New Roman"/>
          <w:color w:val="000000"/>
          <w:sz w:val="24"/>
          <w:szCs w:val="24"/>
        </w:rPr>
        <w:t xml:space="preserve"> of the mob, some of the boys I’m working with, they get too shame to ask </w:t>
      </w:r>
      <w:r w:rsidR="00872AB9" w:rsidRPr="00977878">
        <w:rPr>
          <w:rFonts w:asciiTheme="majorHAnsi" w:hAnsiTheme="majorHAnsi" w:cs="Times New Roman"/>
          <w:color w:val="000000"/>
          <w:sz w:val="24"/>
          <w:szCs w:val="24"/>
        </w:rPr>
        <w:t>“</w:t>
      </w:r>
      <w:r w:rsidR="00A11FB5" w:rsidRPr="00977878">
        <w:rPr>
          <w:rFonts w:asciiTheme="majorHAnsi" w:hAnsiTheme="majorHAnsi" w:cs="Times New Roman"/>
          <w:color w:val="000000"/>
          <w:sz w:val="24"/>
          <w:szCs w:val="24"/>
        </w:rPr>
        <w:t>S</w:t>
      </w:r>
      <w:r w:rsidR="0025401B" w:rsidRPr="00977878">
        <w:rPr>
          <w:rFonts w:asciiTheme="majorHAnsi" w:hAnsiTheme="majorHAnsi" w:cs="Times New Roman"/>
          <w:color w:val="000000"/>
          <w:sz w:val="24"/>
          <w:szCs w:val="24"/>
        </w:rPr>
        <w:t>ir</w:t>
      </w:r>
      <w:r w:rsidR="00872AB9" w:rsidRPr="00977878">
        <w:rPr>
          <w:rFonts w:asciiTheme="majorHAnsi" w:hAnsiTheme="majorHAnsi" w:cs="Times New Roman"/>
          <w:color w:val="000000"/>
          <w:sz w:val="24"/>
          <w:szCs w:val="24"/>
        </w:rPr>
        <w:t xml:space="preserve">, </w:t>
      </w:r>
      <w:r w:rsidR="0025401B" w:rsidRPr="00977878">
        <w:rPr>
          <w:rFonts w:asciiTheme="majorHAnsi" w:hAnsiTheme="majorHAnsi" w:cs="Times New Roman"/>
          <w:color w:val="000000"/>
          <w:sz w:val="24"/>
          <w:szCs w:val="24"/>
        </w:rPr>
        <w:t xml:space="preserve">we’re </w:t>
      </w:r>
      <w:proofErr w:type="spellStart"/>
      <w:r w:rsidR="0025401B" w:rsidRPr="00977878">
        <w:rPr>
          <w:rFonts w:asciiTheme="majorHAnsi" w:hAnsiTheme="majorHAnsi" w:cs="Times New Roman"/>
          <w:color w:val="000000"/>
          <w:sz w:val="24"/>
          <w:szCs w:val="24"/>
        </w:rPr>
        <w:t>gonna</w:t>
      </w:r>
      <w:proofErr w:type="spellEnd"/>
      <w:r w:rsidR="0025401B" w:rsidRPr="00977878">
        <w:rPr>
          <w:rFonts w:asciiTheme="majorHAnsi" w:hAnsiTheme="majorHAnsi" w:cs="Times New Roman"/>
          <w:color w:val="000000"/>
          <w:sz w:val="24"/>
          <w:szCs w:val="24"/>
        </w:rPr>
        <w:t xml:space="preserve"> knock off from work</w:t>
      </w:r>
      <w:r w:rsidR="00A11FB5" w:rsidRPr="00977878">
        <w:rPr>
          <w:rFonts w:asciiTheme="majorHAnsi" w:hAnsiTheme="majorHAnsi" w:cs="Times New Roman"/>
          <w:color w:val="000000"/>
          <w:sz w:val="24"/>
          <w:szCs w:val="24"/>
        </w:rPr>
        <w:t>,</w:t>
      </w:r>
      <w:r w:rsidR="0025401B" w:rsidRPr="00977878">
        <w:rPr>
          <w:rFonts w:asciiTheme="majorHAnsi" w:hAnsiTheme="majorHAnsi" w:cs="Times New Roman"/>
          <w:color w:val="000000"/>
          <w:sz w:val="24"/>
          <w:szCs w:val="24"/>
        </w:rPr>
        <w:t xml:space="preserve">” </w:t>
      </w:r>
      <w:r w:rsidR="009A24F3" w:rsidRPr="00977878">
        <w:rPr>
          <w:rFonts w:asciiTheme="majorHAnsi" w:hAnsiTheme="majorHAnsi" w:cs="Times New Roman"/>
          <w:color w:val="000000"/>
          <w:sz w:val="24"/>
          <w:szCs w:val="24"/>
        </w:rPr>
        <w:t>and I say “</w:t>
      </w:r>
      <w:r w:rsidR="00A926A7" w:rsidRPr="00977878">
        <w:rPr>
          <w:rFonts w:asciiTheme="majorHAnsi" w:hAnsiTheme="majorHAnsi" w:cs="Times New Roman"/>
          <w:color w:val="000000"/>
          <w:sz w:val="24"/>
          <w:szCs w:val="24"/>
        </w:rPr>
        <w:t>O</w:t>
      </w:r>
      <w:r w:rsidR="009A24F3" w:rsidRPr="00977878">
        <w:rPr>
          <w:rFonts w:asciiTheme="majorHAnsi" w:hAnsiTheme="majorHAnsi" w:cs="Times New Roman"/>
          <w:color w:val="000000"/>
          <w:sz w:val="24"/>
          <w:szCs w:val="24"/>
        </w:rPr>
        <w:t>h no, why don’t you do it</w:t>
      </w:r>
      <w:r w:rsidR="004606F5" w:rsidRPr="00977878">
        <w:rPr>
          <w:rFonts w:asciiTheme="majorHAnsi" w:hAnsiTheme="majorHAnsi" w:cs="Times New Roman"/>
          <w:color w:val="000000"/>
          <w:sz w:val="24"/>
          <w:szCs w:val="24"/>
        </w:rPr>
        <w:t>?</w:t>
      </w:r>
      <w:r w:rsidR="009A24F3" w:rsidRPr="00977878">
        <w:rPr>
          <w:rFonts w:asciiTheme="majorHAnsi" w:hAnsiTheme="majorHAnsi" w:cs="Times New Roman"/>
          <w:color w:val="000000"/>
          <w:sz w:val="24"/>
          <w:szCs w:val="24"/>
        </w:rPr>
        <w:t xml:space="preserve">”, so I </w:t>
      </w:r>
      <w:proofErr w:type="spellStart"/>
      <w:r w:rsidR="009A24F3" w:rsidRPr="00977878">
        <w:rPr>
          <w:rFonts w:asciiTheme="majorHAnsi" w:hAnsiTheme="majorHAnsi" w:cs="Times New Roman"/>
          <w:color w:val="000000"/>
          <w:sz w:val="24"/>
          <w:szCs w:val="24"/>
        </w:rPr>
        <w:t>gotta</w:t>
      </w:r>
      <w:proofErr w:type="spellEnd"/>
      <w:r w:rsidR="009A24F3" w:rsidRPr="00977878">
        <w:rPr>
          <w:rFonts w:asciiTheme="majorHAnsi" w:hAnsiTheme="majorHAnsi" w:cs="Times New Roman"/>
          <w:color w:val="000000"/>
          <w:sz w:val="24"/>
          <w:szCs w:val="24"/>
        </w:rPr>
        <w:t xml:space="preserve"> ask for them</w:t>
      </w:r>
      <w:r w:rsidR="00A11FB5" w:rsidRPr="00977878">
        <w:rPr>
          <w:rFonts w:asciiTheme="majorHAnsi" w:hAnsiTheme="majorHAnsi" w:cs="Times New Roman"/>
          <w:color w:val="000000"/>
          <w:sz w:val="24"/>
          <w:szCs w:val="24"/>
        </w:rPr>
        <w:t>.</w:t>
      </w:r>
      <w:r w:rsidR="009A24F3" w:rsidRPr="00977878">
        <w:rPr>
          <w:rFonts w:asciiTheme="majorHAnsi" w:hAnsiTheme="majorHAnsi" w:cs="Times New Roman"/>
          <w:color w:val="000000"/>
          <w:sz w:val="24"/>
          <w:szCs w:val="24"/>
        </w:rPr>
        <w:t xml:space="preserve">’ </w:t>
      </w:r>
    </w:p>
    <w:p w:rsidR="008D16FF" w:rsidRPr="00977878" w:rsidRDefault="001C4EE9"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Students found it particularly difficult</w:t>
      </w:r>
      <w:r w:rsidR="009A24F3" w:rsidRPr="00977878">
        <w:rPr>
          <w:rFonts w:asciiTheme="majorHAnsi" w:hAnsiTheme="majorHAnsi" w:cs="Times New Roman"/>
          <w:color w:val="000000"/>
          <w:sz w:val="24"/>
          <w:szCs w:val="24"/>
        </w:rPr>
        <w:t xml:space="preserve"> ‘when you start off</w:t>
      </w:r>
      <w:r w:rsidR="00C060D0" w:rsidRPr="00977878">
        <w:rPr>
          <w:rFonts w:asciiTheme="majorHAnsi" w:hAnsiTheme="majorHAnsi" w:cs="Times New Roman"/>
          <w:color w:val="000000"/>
          <w:sz w:val="24"/>
          <w:szCs w:val="24"/>
        </w:rPr>
        <w:t xml:space="preserve"> [</w:t>
      </w:r>
      <w:r w:rsidR="009A24F3" w:rsidRPr="00977878">
        <w:rPr>
          <w:rFonts w:asciiTheme="majorHAnsi" w:hAnsiTheme="majorHAnsi" w:cs="Times New Roman"/>
          <w:color w:val="000000"/>
          <w:sz w:val="24"/>
          <w:szCs w:val="24"/>
        </w:rPr>
        <w:t xml:space="preserve">a conversation], it does feel it </w:t>
      </w:r>
      <w:r w:rsidR="004606F5" w:rsidRPr="00977878">
        <w:rPr>
          <w:rFonts w:asciiTheme="majorHAnsi" w:hAnsiTheme="majorHAnsi" w:cs="Times New Roman"/>
          <w:color w:val="000000"/>
          <w:sz w:val="24"/>
          <w:szCs w:val="24"/>
        </w:rPr>
        <w:t xml:space="preserve">[shame] </w:t>
      </w:r>
      <w:r w:rsidR="009A24F3" w:rsidRPr="00977878">
        <w:rPr>
          <w:rFonts w:asciiTheme="majorHAnsi" w:hAnsiTheme="majorHAnsi" w:cs="Times New Roman"/>
          <w:color w:val="000000"/>
          <w:sz w:val="24"/>
          <w:szCs w:val="24"/>
        </w:rPr>
        <w:t>a bit’.</w:t>
      </w:r>
      <w:r w:rsidRPr="00977878">
        <w:rPr>
          <w:rFonts w:asciiTheme="majorHAnsi" w:hAnsiTheme="majorHAnsi" w:cs="Times New Roman"/>
          <w:color w:val="000000"/>
          <w:sz w:val="24"/>
          <w:szCs w:val="24"/>
        </w:rPr>
        <w:t xml:space="preserve"> </w:t>
      </w:r>
      <w:r w:rsidR="00881CC5" w:rsidRPr="00977878">
        <w:rPr>
          <w:rFonts w:asciiTheme="majorHAnsi" w:hAnsiTheme="majorHAnsi" w:cs="Times New Roman"/>
          <w:color w:val="000000"/>
          <w:sz w:val="24"/>
          <w:szCs w:val="24"/>
        </w:rPr>
        <w:t xml:space="preserve">It was also </w:t>
      </w:r>
      <w:r w:rsidR="00A11FB5" w:rsidRPr="00977878">
        <w:rPr>
          <w:rFonts w:asciiTheme="majorHAnsi" w:hAnsiTheme="majorHAnsi" w:cs="Times New Roman"/>
          <w:color w:val="000000"/>
          <w:sz w:val="24"/>
          <w:szCs w:val="24"/>
        </w:rPr>
        <w:t xml:space="preserve">noted that </w:t>
      </w:r>
      <w:r w:rsidR="00C060D0" w:rsidRPr="00977878">
        <w:rPr>
          <w:rFonts w:asciiTheme="majorHAnsi" w:hAnsiTheme="majorHAnsi" w:cs="Times New Roman"/>
          <w:color w:val="000000"/>
          <w:sz w:val="24"/>
          <w:szCs w:val="24"/>
        </w:rPr>
        <w:t>‘asking for a different way to explain things’</w:t>
      </w:r>
      <w:r w:rsidR="007B0D0E" w:rsidRPr="00977878">
        <w:rPr>
          <w:rFonts w:asciiTheme="majorHAnsi" w:hAnsiTheme="majorHAnsi" w:cs="Times New Roman"/>
          <w:color w:val="000000"/>
          <w:sz w:val="24"/>
          <w:szCs w:val="24"/>
        </w:rPr>
        <w:t xml:space="preserve"> </w:t>
      </w:r>
      <w:r w:rsidR="00C060D0" w:rsidRPr="00977878">
        <w:rPr>
          <w:rFonts w:asciiTheme="majorHAnsi" w:hAnsiTheme="majorHAnsi" w:cs="Times New Roman"/>
          <w:color w:val="000000"/>
          <w:sz w:val="24"/>
          <w:szCs w:val="24"/>
        </w:rPr>
        <w:t xml:space="preserve">can be </w:t>
      </w:r>
      <w:r w:rsidRPr="00977878">
        <w:rPr>
          <w:rFonts w:asciiTheme="majorHAnsi" w:hAnsiTheme="majorHAnsi" w:cs="Times New Roman"/>
          <w:color w:val="000000"/>
          <w:sz w:val="24"/>
          <w:szCs w:val="24"/>
        </w:rPr>
        <w:t xml:space="preserve">another major source of shame </w:t>
      </w:r>
      <w:r w:rsidR="007B0D0E" w:rsidRPr="00977878">
        <w:rPr>
          <w:rFonts w:asciiTheme="majorHAnsi" w:hAnsiTheme="majorHAnsi" w:cs="Times New Roman"/>
          <w:color w:val="000000"/>
          <w:sz w:val="24"/>
          <w:szCs w:val="24"/>
        </w:rPr>
        <w:t xml:space="preserve">perhaps because it </w:t>
      </w:r>
      <w:r w:rsidR="00881CC5" w:rsidRPr="00977878">
        <w:rPr>
          <w:rFonts w:asciiTheme="majorHAnsi" w:hAnsiTheme="majorHAnsi" w:cs="Times New Roman"/>
          <w:color w:val="000000"/>
          <w:sz w:val="24"/>
          <w:szCs w:val="24"/>
        </w:rPr>
        <w:t>suggests</w:t>
      </w:r>
      <w:r w:rsidR="007B0D0E" w:rsidRPr="00977878">
        <w:rPr>
          <w:rFonts w:asciiTheme="majorHAnsi" w:hAnsiTheme="majorHAnsi" w:cs="Times New Roman"/>
          <w:color w:val="000000"/>
          <w:sz w:val="24"/>
          <w:szCs w:val="24"/>
        </w:rPr>
        <w:t xml:space="preserve"> a lack of skill</w:t>
      </w:r>
      <w:r w:rsidRPr="00977878">
        <w:rPr>
          <w:rFonts w:asciiTheme="majorHAnsi" w:hAnsiTheme="majorHAnsi" w:cs="Times New Roman"/>
          <w:color w:val="000000"/>
          <w:sz w:val="24"/>
          <w:szCs w:val="24"/>
        </w:rPr>
        <w:t>.</w:t>
      </w:r>
      <w:r w:rsidR="007B0D0E" w:rsidRPr="00977878">
        <w:rPr>
          <w:rFonts w:asciiTheme="majorHAnsi" w:hAnsiTheme="majorHAnsi" w:cs="Times New Roman"/>
          <w:color w:val="000000"/>
          <w:sz w:val="24"/>
          <w:szCs w:val="24"/>
        </w:rPr>
        <w:t xml:space="preserve"> This may go some way to explain</w:t>
      </w:r>
      <w:r w:rsidR="00BB20A6" w:rsidRPr="00977878">
        <w:rPr>
          <w:rFonts w:asciiTheme="majorHAnsi" w:hAnsiTheme="majorHAnsi" w:cs="Times New Roman"/>
          <w:color w:val="000000"/>
          <w:sz w:val="24"/>
          <w:szCs w:val="24"/>
        </w:rPr>
        <w:t>ing</w:t>
      </w:r>
      <w:r w:rsidR="007B0D0E" w:rsidRPr="00977878">
        <w:rPr>
          <w:rFonts w:asciiTheme="majorHAnsi" w:hAnsiTheme="majorHAnsi" w:cs="Times New Roman"/>
          <w:color w:val="000000"/>
          <w:sz w:val="24"/>
          <w:szCs w:val="24"/>
        </w:rPr>
        <w:t xml:space="preserve"> why </w:t>
      </w:r>
      <w:r w:rsidR="00BB20A6" w:rsidRPr="00977878">
        <w:rPr>
          <w:rFonts w:asciiTheme="majorHAnsi" w:hAnsiTheme="majorHAnsi" w:cs="Times New Roman"/>
          <w:color w:val="000000"/>
          <w:sz w:val="24"/>
          <w:szCs w:val="24"/>
        </w:rPr>
        <w:t xml:space="preserve">a </w:t>
      </w:r>
      <w:r w:rsidR="007B0D0E" w:rsidRPr="00977878">
        <w:rPr>
          <w:rFonts w:asciiTheme="majorHAnsi" w:hAnsiTheme="majorHAnsi" w:cs="Times New Roman"/>
          <w:color w:val="000000"/>
          <w:sz w:val="24"/>
          <w:szCs w:val="24"/>
        </w:rPr>
        <w:t xml:space="preserve">student might not ask </w:t>
      </w:r>
      <w:r w:rsidR="00BB20A6" w:rsidRPr="00977878">
        <w:rPr>
          <w:rFonts w:asciiTheme="majorHAnsi" w:hAnsiTheme="majorHAnsi" w:cs="Times New Roman"/>
          <w:color w:val="000000"/>
          <w:sz w:val="24"/>
          <w:szCs w:val="24"/>
        </w:rPr>
        <w:t xml:space="preserve">for the </w:t>
      </w:r>
      <w:r w:rsidR="007B0D0E" w:rsidRPr="00977878">
        <w:rPr>
          <w:rFonts w:asciiTheme="majorHAnsi" w:hAnsiTheme="majorHAnsi" w:cs="Times New Roman"/>
          <w:color w:val="000000"/>
          <w:sz w:val="24"/>
          <w:szCs w:val="24"/>
        </w:rPr>
        <w:t xml:space="preserve">clarification or confirmation of instructions, a practice employers and educators indicated </w:t>
      </w:r>
      <w:r w:rsidR="00BB20A6" w:rsidRPr="00977878">
        <w:rPr>
          <w:rFonts w:asciiTheme="majorHAnsi" w:hAnsiTheme="majorHAnsi" w:cs="Times New Roman"/>
          <w:color w:val="000000"/>
          <w:sz w:val="24"/>
          <w:szCs w:val="24"/>
        </w:rPr>
        <w:t>as important</w:t>
      </w:r>
      <w:r w:rsidR="007B0D0E" w:rsidRPr="00977878">
        <w:rPr>
          <w:rFonts w:asciiTheme="majorHAnsi" w:hAnsiTheme="majorHAnsi" w:cs="Times New Roman"/>
          <w:color w:val="000000"/>
          <w:sz w:val="24"/>
          <w:szCs w:val="24"/>
        </w:rPr>
        <w:t xml:space="preserve">. </w:t>
      </w:r>
      <w:r w:rsidR="00210E2A" w:rsidRPr="00977878">
        <w:rPr>
          <w:rFonts w:asciiTheme="majorHAnsi" w:hAnsiTheme="majorHAnsi" w:cs="Times New Roman"/>
          <w:color w:val="000000"/>
          <w:sz w:val="24"/>
          <w:szCs w:val="24"/>
        </w:rPr>
        <w:t xml:space="preserve"> </w:t>
      </w:r>
      <w:r w:rsidR="00881CC5" w:rsidRPr="00977878">
        <w:rPr>
          <w:rFonts w:asciiTheme="majorHAnsi" w:hAnsiTheme="majorHAnsi" w:cs="Times New Roman"/>
          <w:color w:val="000000"/>
          <w:sz w:val="24"/>
          <w:szCs w:val="24"/>
        </w:rPr>
        <w:t xml:space="preserve">One </w:t>
      </w:r>
      <w:r w:rsidR="004606F5" w:rsidRPr="00977878">
        <w:rPr>
          <w:rFonts w:asciiTheme="majorHAnsi" w:hAnsiTheme="majorHAnsi" w:cs="Times New Roman"/>
          <w:color w:val="000000"/>
          <w:sz w:val="24"/>
          <w:szCs w:val="24"/>
        </w:rPr>
        <w:t xml:space="preserve">student </w:t>
      </w:r>
      <w:r w:rsidR="00881CC5" w:rsidRPr="00977878">
        <w:rPr>
          <w:rFonts w:asciiTheme="majorHAnsi" w:hAnsiTheme="majorHAnsi" w:cs="Times New Roman"/>
          <w:color w:val="000000"/>
          <w:sz w:val="24"/>
          <w:szCs w:val="24"/>
        </w:rPr>
        <w:t xml:space="preserve">added </w:t>
      </w:r>
      <w:r w:rsidR="004606F5" w:rsidRPr="00977878">
        <w:rPr>
          <w:rFonts w:asciiTheme="majorHAnsi" w:hAnsiTheme="majorHAnsi" w:cs="Times New Roman"/>
          <w:color w:val="000000"/>
          <w:sz w:val="24"/>
          <w:szCs w:val="24"/>
        </w:rPr>
        <w:t xml:space="preserve">that </w:t>
      </w:r>
      <w:r w:rsidR="00881CC5" w:rsidRPr="00977878">
        <w:rPr>
          <w:rFonts w:asciiTheme="majorHAnsi" w:hAnsiTheme="majorHAnsi" w:cs="Times New Roman"/>
          <w:color w:val="000000"/>
          <w:sz w:val="24"/>
          <w:szCs w:val="24"/>
        </w:rPr>
        <w:t xml:space="preserve">‘getting shame’ when speaking SAE might be </w:t>
      </w:r>
      <w:r w:rsidR="004606F5" w:rsidRPr="00977878">
        <w:rPr>
          <w:rFonts w:asciiTheme="majorHAnsi" w:hAnsiTheme="majorHAnsi" w:cs="Times New Roman"/>
          <w:color w:val="000000"/>
          <w:sz w:val="24"/>
          <w:szCs w:val="24"/>
        </w:rPr>
        <w:t xml:space="preserve">an ‘identity thing as well’. Indeed, as with all languages or dialects, the linguistic distinctiveness of </w:t>
      </w:r>
      <w:proofErr w:type="spellStart"/>
      <w:r w:rsidR="004606F5" w:rsidRPr="00977878">
        <w:rPr>
          <w:rFonts w:asciiTheme="majorHAnsi" w:hAnsiTheme="majorHAnsi" w:cs="Times New Roman"/>
          <w:color w:val="000000"/>
          <w:sz w:val="24"/>
          <w:szCs w:val="24"/>
        </w:rPr>
        <w:t>AbE</w:t>
      </w:r>
      <w:proofErr w:type="spellEnd"/>
      <w:r w:rsidR="004606F5" w:rsidRPr="00977878">
        <w:rPr>
          <w:rFonts w:asciiTheme="majorHAnsi" w:hAnsiTheme="majorHAnsi" w:cs="Times New Roman"/>
          <w:color w:val="000000"/>
          <w:sz w:val="24"/>
          <w:szCs w:val="24"/>
        </w:rPr>
        <w:t xml:space="preserve"> and the world view that it embraces ensures that it serves as a marker of identity and an expression of solidarity with other </w:t>
      </w:r>
      <w:proofErr w:type="spellStart"/>
      <w:r w:rsidR="00881CC5" w:rsidRPr="00977878">
        <w:rPr>
          <w:rFonts w:asciiTheme="majorHAnsi" w:hAnsiTheme="majorHAnsi" w:cs="Times New Roman"/>
          <w:color w:val="000000"/>
          <w:sz w:val="24"/>
          <w:szCs w:val="24"/>
        </w:rPr>
        <w:t>AbE</w:t>
      </w:r>
      <w:proofErr w:type="spellEnd"/>
      <w:r w:rsidR="00881CC5" w:rsidRPr="00977878">
        <w:rPr>
          <w:rFonts w:asciiTheme="majorHAnsi" w:hAnsiTheme="majorHAnsi" w:cs="Times New Roman"/>
          <w:color w:val="000000"/>
          <w:sz w:val="24"/>
          <w:szCs w:val="24"/>
        </w:rPr>
        <w:t xml:space="preserve"> speakers</w:t>
      </w:r>
      <w:r w:rsidR="004606F5" w:rsidRPr="00977878">
        <w:rPr>
          <w:rFonts w:asciiTheme="majorHAnsi" w:hAnsiTheme="majorHAnsi" w:cs="Times New Roman"/>
          <w:color w:val="000000"/>
          <w:sz w:val="24"/>
          <w:szCs w:val="24"/>
        </w:rPr>
        <w:t xml:space="preserve"> </w:t>
      </w:r>
      <w:r w:rsidR="004606F5" w:rsidRPr="00977878">
        <w:rPr>
          <w:rFonts w:asciiTheme="majorHAnsi" w:hAnsiTheme="majorHAnsi" w:cs="Times New Roman"/>
          <w:color w:val="000000"/>
          <w:sz w:val="24"/>
          <w:szCs w:val="24"/>
        </w:rPr>
        <w:fldChar w:fldCharType="begin"/>
      </w:r>
      <w:r w:rsidR="004606F5" w:rsidRPr="00977878">
        <w:rPr>
          <w:rFonts w:asciiTheme="majorHAnsi" w:hAnsiTheme="majorHAnsi" w:cs="Times New Roman"/>
          <w:color w:val="000000"/>
          <w:sz w:val="24"/>
          <w:szCs w:val="24"/>
        </w:rPr>
        <w:instrText xml:space="preserve"> ADDIN EN.CITE &lt;EndNote&gt;&lt;Cite&gt;&lt;Author&gt;Malcolm&lt;/Author&gt;&lt;Year&gt;2007&lt;/Year&gt;&lt;RecNum&gt;72&lt;/RecNum&gt;&lt;DisplayText&gt;(Malcolm &amp;amp; Grote, 2007)&lt;/DisplayText&gt;&lt;record&gt;&lt;rec-number&gt;72&lt;/rec-number&gt;&lt;foreign-keys&gt;&lt;key app="EN" db-id="fdtfepsfuxep9se5fv7vdfe1fsx5re0wxa29"&gt;72&lt;/key&gt;&lt;/foreign-keys&gt;&lt;ref-type name="Book Section"&gt;5&lt;/ref-type&gt;&lt;contributors&gt;&lt;authors&gt;&lt;author&gt;Malcolm, I. G.&lt;/author&gt;&lt;author&gt;Grote, Ellen&lt;/author&gt;&lt;/authors&gt;&lt;secondary-authors&gt;&lt;author&gt;Leitner, Gerhard&lt;/author&gt;&lt;author&gt;Malcolm, Ian&lt;/author&gt;&lt;/secondary-authors&gt;&lt;/contributors&gt;&lt;titles&gt;&lt;title&gt;Aboriginal English: Restructured variety for cultural maintenance&lt;/title&gt;&lt;secondary-title&gt;The habitat of Australia&amp;apos;s Aboriginal languages: Past, present and future &lt;/secondary-title&gt;&lt;/titles&gt;&lt;pages&gt;153-179&lt;/pages&gt;&lt;dates&gt;&lt;year&gt;2007&lt;/year&gt;&lt;/dates&gt;&lt;pub-location&gt;Berlin&lt;/pub-location&gt;&lt;publisher&gt;Mouton de Gruyter&lt;/publisher&gt;&lt;urls&gt;&lt;/urls&gt;&lt;/record&gt;&lt;/Cite&gt;&lt;/EndNote&gt;</w:instrText>
      </w:r>
      <w:r w:rsidR="004606F5" w:rsidRPr="00977878">
        <w:rPr>
          <w:rFonts w:asciiTheme="majorHAnsi" w:hAnsiTheme="majorHAnsi" w:cs="Times New Roman"/>
          <w:color w:val="000000"/>
          <w:sz w:val="24"/>
          <w:szCs w:val="24"/>
        </w:rPr>
        <w:fldChar w:fldCharType="separate"/>
      </w:r>
      <w:r w:rsidR="004606F5" w:rsidRPr="00977878">
        <w:rPr>
          <w:rFonts w:asciiTheme="majorHAnsi" w:hAnsiTheme="majorHAnsi" w:cs="Times New Roman"/>
          <w:noProof/>
          <w:color w:val="000000"/>
          <w:sz w:val="24"/>
          <w:szCs w:val="24"/>
        </w:rPr>
        <w:t>(</w:t>
      </w:r>
      <w:hyperlink w:anchor="_ENREF_30" w:tooltip="Malcolm, 2007 #72" w:history="1">
        <w:r w:rsidR="00B55296" w:rsidRPr="00977878">
          <w:rPr>
            <w:rFonts w:asciiTheme="majorHAnsi" w:hAnsiTheme="majorHAnsi" w:cs="Times New Roman"/>
            <w:noProof/>
            <w:color w:val="000000"/>
            <w:sz w:val="24"/>
            <w:szCs w:val="24"/>
          </w:rPr>
          <w:t>Malcolm &amp; Grote, 2007</w:t>
        </w:r>
      </w:hyperlink>
      <w:r w:rsidR="004606F5" w:rsidRPr="00977878">
        <w:rPr>
          <w:rFonts w:asciiTheme="majorHAnsi" w:hAnsiTheme="majorHAnsi" w:cs="Times New Roman"/>
          <w:noProof/>
          <w:color w:val="000000"/>
          <w:sz w:val="24"/>
          <w:szCs w:val="24"/>
        </w:rPr>
        <w:t>)</w:t>
      </w:r>
      <w:r w:rsidR="004606F5" w:rsidRPr="00977878">
        <w:rPr>
          <w:rFonts w:asciiTheme="majorHAnsi" w:hAnsiTheme="majorHAnsi" w:cs="Times New Roman"/>
          <w:color w:val="000000"/>
          <w:sz w:val="24"/>
          <w:szCs w:val="24"/>
        </w:rPr>
        <w:fldChar w:fldCharType="end"/>
      </w:r>
      <w:r w:rsidR="004606F5" w:rsidRPr="00977878">
        <w:rPr>
          <w:rFonts w:asciiTheme="majorHAnsi" w:hAnsiTheme="majorHAnsi" w:cs="Times New Roman"/>
          <w:color w:val="000000"/>
          <w:sz w:val="24"/>
          <w:szCs w:val="24"/>
        </w:rPr>
        <w:t>.</w:t>
      </w:r>
    </w:p>
    <w:p w:rsidR="00732473" w:rsidRPr="00977878" w:rsidRDefault="00C50EAF"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Educators observed the impact that </w:t>
      </w:r>
      <w:r w:rsidR="007B0D0E" w:rsidRPr="00977878">
        <w:rPr>
          <w:rFonts w:asciiTheme="majorHAnsi" w:hAnsiTheme="majorHAnsi" w:cs="Times New Roman"/>
          <w:color w:val="000000"/>
          <w:sz w:val="24"/>
          <w:szCs w:val="24"/>
        </w:rPr>
        <w:t xml:space="preserve">‘shame’ </w:t>
      </w:r>
      <w:r w:rsidRPr="00977878">
        <w:rPr>
          <w:rFonts w:asciiTheme="majorHAnsi" w:hAnsiTheme="majorHAnsi" w:cs="Times New Roman"/>
          <w:color w:val="000000"/>
          <w:sz w:val="24"/>
          <w:szCs w:val="24"/>
        </w:rPr>
        <w:t>had</w:t>
      </w:r>
      <w:r w:rsidR="007B0D0E" w:rsidRPr="00977878">
        <w:rPr>
          <w:rFonts w:asciiTheme="majorHAnsi" w:hAnsiTheme="majorHAnsi" w:cs="Times New Roman"/>
          <w:color w:val="000000"/>
          <w:sz w:val="24"/>
          <w:szCs w:val="24"/>
        </w:rPr>
        <w:t xml:space="preserve"> on learning</w:t>
      </w:r>
      <w:r w:rsidR="00B92DDE" w:rsidRPr="00977878">
        <w:rPr>
          <w:rFonts w:asciiTheme="majorHAnsi" w:hAnsiTheme="majorHAnsi" w:cs="Times New Roman"/>
          <w:color w:val="000000"/>
          <w:sz w:val="24"/>
          <w:szCs w:val="24"/>
        </w:rPr>
        <w:t xml:space="preserve"> in other areas</w:t>
      </w:r>
      <w:r w:rsidR="007B0D0E" w:rsidRPr="00977878">
        <w:rPr>
          <w:rFonts w:asciiTheme="majorHAnsi" w:hAnsiTheme="majorHAnsi" w:cs="Times New Roman"/>
          <w:color w:val="000000"/>
          <w:sz w:val="24"/>
          <w:szCs w:val="24"/>
        </w:rPr>
        <w:t xml:space="preserve">. </w:t>
      </w:r>
      <w:r w:rsidR="00BB20A6" w:rsidRPr="00977878">
        <w:rPr>
          <w:rFonts w:asciiTheme="majorHAnsi" w:hAnsiTheme="majorHAnsi" w:cs="Times New Roman"/>
          <w:color w:val="000000"/>
          <w:sz w:val="24"/>
          <w:szCs w:val="24"/>
        </w:rPr>
        <w:t>For example, o</w:t>
      </w:r>
      <w:r w:rsidR="007B0D0E" w:rsidRPr="00977878">
        <w:rPr>
          <w:rFonts w:asciiTheme="majorHAnsi" w:hAnsiTheme="majorHAnsi" w:cs="Times New Roman"/>
          <w:color w:val="000000"/>
          <w:sz w:val="24"/>
          <w:szCs w:val="24"/>
        </w:rPr>
        <w:t xml:space="preserve">ne RTO lecturer noted that </w:t>
      </w:r>
      <w:r w:rsidR="00B92DDE" w:rsidRPr="00977878">
        <w:rPr>
          <w:rFonts w:asciiTheme="majorHAnsi" w:hAnsiTheme="majorHAnsi" w:cs="Times New Roman"/>
          <w:color w:val="000000"/>
          <w:sz w:val="24"/>
          <w:szCs w:val="24"/>
        </w:rPr>
        <w:t xml:space="preserve">when students ‘make a mistake or don’t understand something, they won’t have another go’; they just ‘shutdown’. Another </w:t>
      </w:r>
      <w:r w:rsidR="00B92DDE" w:rsidRPr="00977878">
        <w:rPr>
          <w:rFonts w:asciiTheme="majorHAnsi" w:hAnsiTheme="majorHAnsi" w:cs="Times New Roman"/>
          <w:color w:val="000000"/>
          <w:sz w:val="24"/>
          <w:szCs w:val="24"/>
        </w:rPr>
        <w:lastRenderedPageBreak/>
        <w:t>observed that students are often afraid to write math</w:t>
      </w:r>
      <w:r w:rsidR="00BB20A6" w:rsidRPr="00977878">
        <w:rPr>
          <w:rFonts w:asciiTheme="majorHAnsi" w:hAnsiTheme="majorHAnsi" w:cs="Times New Roman"/>
          <w:color w:val="000000"/>
          <w:sz w:val="24"/>
          <w:szCs w:val="24"/>
        </w:rPr>
        <w:t>s</w:t>
      </w:r>
      <w:r w:rsidR="00B92DDE" w:rsidRPr="00977878">
        <w:rPr>
          <w:rFonts w:asciiTheme="majorHAnsi" w:hAnsiTheme="majorHAnsi" w:cs="Times New Roman"/>
          <w:color w:val="000000"/>
          <w:sz w:val="24"/>
          <w:szCs w:val="24"/>
        </w:rPr>
        <w:t xml:space="preserve"> figures down on paper for fear of exposing their errors. </w:t>
      </w:r>
      <w:r w:rsidR="00D50E5E" w:rsidRPr="00977878">
        <w:rPr>
          <w:rFonts w:asciiTheme="majorHAnsi" w:hAnsiTheme="majorHAnsi" w:cs="Times New Roman"/>
          <w:color w:val="000000"/>
          <w:sz w:val="24"/>
          <w:szCs w:val="24"/>
        </w:rPr>
        <w:t xml:space="preserve">In a similar vein, </w:t>
      </w:r>
      <w:r w:rsidR="00BB20A6" w:rsidRPr="00977878">
        <w:rPr>
          <w:rFonts w:asciiTheme="majorHAnsi" w:hAnsiTheme="majorHAnsi" w:cs="Times New Roman"/>
          <w:color w:val="000000"/>
          <w:sz w:val="24"/>
          <w:szCs w:val="24"/>
        </w:rPr>
        <w:t>it was also</w:t>
      </w:r>
      <w:r w:rsidR="00C06FBE" w:rsidRPr="00977878">
        <w:rPr>
          <w:rFonts w:asciiTheme="majorHAnsi" w:hAnsiTheme="majorHAnsi" w:cs="Times New Roman"/>
          <w:color w:val="000000"/>
          <w:sz w:val="24"/>
          <w:szCs w:val="24"/>
        </w:rPr>
        <w:t xml:space="preserve"> reported that students often say or write what they think the </w:t>
      </w:r>
      <w:r w:rsidR="00B92DDE" w:rsidRPr="00977878">
        <w:rPr>
          <w:rFonts w:asciiTheme="majorHAnsi" w:hAnsiTheme="majorHAnsi" w:cs="Times New Roman"/>
          <w:color w:val="000000"/>
          <w:sz w:val="24"/>
          <w:szCs w:val="24"/>
        </w:rPr>
        <w:t xml:space="preserve">lecturer </w:t>
      </w:r>
      <w:r w:rsidR="00C06FBE" w:rsidRPr="00977878">
        <w:rPr>
          <w:rFonts w:asciiTheme="majorHAnsi" w:hAnsiTheme="majorHAnsi" w:cs="Times New Roman"/>
          <w:color w:val="000000"/>
          <w:sz w:val="24"/>
          <w:szCs w:val="24"/>
        </w:rPr>
        <w:t xml:space="preserve">wants them to, rather than expressing their own ideas. This </w:t>
      </w:r>
      <w:r w:rsidR="00BB20A6" w:rsidRPr="00977878">
        <w:rPr>
          <w:rFonts w:asciiTheme="majorHAnsi" w:hAnsiTheme="majorHAnsi" w:cs="Times New Roman"/>
          <w:color w:val="000000"/>
          <w:sz w:val="24"/>
          <w:szCs w:val="24"/>
        </w:rPr>
        <w:t>equates to</w:t>
      </w:r>
      <w:r w:rsidR="00C06FBE" w:rsidRPr="00977878">
        <w:rPr>
          <w:rFonts w:asciiTheme="majorHAnsi" w:hAnsiTheme="majorHAnsi" w:cs="Times New Roman"/>
          <w:color w:val="000000"/>
          <w:sz w:val="24"/>
          <w:szCs w:val="24"/>
        </w:rPr>
        <w:t xml:space="preserve"> ‘gratuitous concurrence’</w:t>
      </w:r>
      <w:r w:rsidR="001A7C5C" w:rsidRPr="00977878">
        <w:rPr>
          <w:rFonts w:asciiTheme="majorHAnsi" w:hAnsiTheme="majorHAnsi" w:cs="Times New Roman"/>
          <w:color w:val="000000"/>
          <w:sz w:val="24"/>
          <w:szCs w:val="24"/>
        </w:rPr>
        <w:t>,</w:t>
      </w:r>
      <w:r w:rsidR="00C06FBE" w:rsidRPr="00977878">
        <w:rPr>
          <w:rFonts w:asciiTheme="majorHAnsi" w:hAnsiTheme="majorHAnsi" w:cs="Times New Roman"/>
          <w:color w:val="000000"/>
          <w:sz w:val="24"/>
          <w:szCs w:val="24"/>
        </w:rPr>
        <w:t xml:space="preserve"> a</w:t>
      </w:r>
      <w:r w:rsidRPr="00977878">
        <w:rPr>
          <w:rFonts w:asciiTheme="majorHAnsi" w:hAnsiTheme="majorHAnsi" w:cs="Times New Roman"/>
          <w:color w:val="000000"/>
          <w:sz w:val="24"/>
          <w:szCs w:val="24"/>
        </w:rPr>
        <w:t xml:space="preserve"> </w:t>
      </w:r>
      <w:r w:rsidR="00C06FBE" w:rsidRPr="00977878">
        <w:rPr>
          <w:rFonts w:asciiTheme="majorHAnsi" w:hAnsiTheme="majorHAnsi" w:cs="Times New Roman"/>
          <w:color w:val="000000"/>
          <w:sz w:val="24"/>
          <w:szCs w:val="24"/>
        </w:rPr>
        <w:t xml:space="preserve">communicative strategy </w:t>
      </w:r>
      <w:r w:rsidR="001A7C5C" w:rsidRPr="00977878">
        <w:rPr>
          <w:rFonts w:asciiTheme="majorHAnsi" w:hAnsiTheme="majorHAnsi" w:cs="Times New Roman"/>
          <w:color w:val="000000"/>
          <w:sz w:val="24"/>
          <w:szCs w:val="24"/>
        </w:rPr>
        <w:t xml:space="preserve">in which </w:t>
      </w:r>
      <w:r w:rsidRPr="00977878">
        <w:rPr>
          <w:rFonts w:asciiTheme="majorHAnsi" w:hAnsiTheme="majorHAnsi" w:cs="Times New Roman"/>
          <w:color w:val="000000"/>
          <w:sz w:val="24"/>
          <w:szCs w:val="24"/>
        </w:rPr>
        <w:t xml:space="preserve">an </w:t>
      </w:r>
      <w:proofErr w:type="spellStart"/>
      <w:r w:rsidRPr="00977878">
        <w:rPr>
          <w:rFonts w:asciiTheme="majorHAnsi" w:hAnsiTheme="majorHAnsi" w:cs="Times New Roman"/>
          <w:color w:val="000000"/>
          <w:sz w:val="24"/>
          <w:szCs w:val="24"/>
        </w:rPr>
        <w:t>AbE</w:t>
      </w:r>
      <w:proofErr w:type="spellEnd"/>
      <w:r w:rsidRPr="00977878">
        <w:rPr>
          <w:rFonts w:asciiTheme="majorHAnsi" w:hAnsiTheme="majorHAnsi" w:cs="Times New Roman"/>
          <w:color w:val="000000"/>
          <w:sz w:val="24"/>
          <w:szCs w:val="24"/>
        </w:rPr>
        <w:t xml:space="preserve"> speaker</w:t>
      </w:r>
      <w:r w:rsidR="001A7C5C" w:rsidRPr="00977878">
        <w:rPr>
          <w:rFonts w:asciiTheme="majorHAnsi" w:hAnsiTheme="majorHAnsi" w:cs="Times New Roman"/>
          <w:color w:val="000000"/>
          <w:sz w:val="24"/>
          <w:szCs w:val="24"/>
        </w:rPr>
        <w:t xml:space="preserve"> agrees with </w:t>
      </w:r>
      <w:r w:rsidRPr="00977878">
        <w:rPr>
          <w:rFonts w:asciiTheme="majorHAnsi" w:hAnsiTheme="majorHAnsi" w:cs="Times New Roman"/>
          <w:color w:val="000000"/>
          <w:sz w:val="24"/>
          <w:szCs w:val="24"/>
        </w:rPr>
        <w:t xml:space="preserve">the other person </w:t>
      </w:r>
      <w:r w:rsidR="001A7C5C" w:rsidRPr="00977878">
        <w:rPr>
          <w:rFonts w:asciiTheme="majorHAnsi" w:hAnsiTheme="majorHAnsi" w:cs="Times New Roman"/>
          <w:color w:val="000000"/>
          <w:sz w:val="24"/>
          <w:szCs w:val="24"/>
        </w:rPr>
        <w:t xml:space="preserve">as an easy way </w:t>
      </w:r>
      <w:r w:rsidRPr="00977878">
        <w:rPr>
          <w:rFonts w:asciiTheme="majorHAnsi" w:hAnsiTheme="majorHAnsi" w:cs="Times New Roman"/>
          <w:color w:val="000000"/>
          <w:sz w:val="24"/>
          <w:szCs w:val="24"/>
        </w:rPr>
        <w:t xml:space="preserve">to </w:t>
      </w:r>
      <w:r w:rsidR="001A7C5C" w:rsidRPr="00977878">
        <w:rPr>
          <w:rFonts w:asciiTheme="majorHAnsi" w:hAnsiTheme="majorHAnsi" w:cs="Times New Roman"/>
          <w:color w:val="000000"/>
          <w:sz w:val="24"/>
          <w:szCs w:val="24"/>
        </w:rPr>
        <w:t xml:space="preserve">deal with </w:t>
      </w:r>
      <w:r w:rsidR="00F21472" w:rsidRPr="00977878">
        <w:rPr>
          <w:rFonts w:asciiTheme="majorHAnsi" w:hAnsiTheme="majorHAnsi" w:cs="Times New Roman"/>
          <w:color w:val="000000"/>
          <w:sz w:val="24"/>
          <w:szCs w:val="24"/>
        </w:rPr>
        <w:t>them</w:t>
      </w:r>
      <w:r w:rsidR="001A7C5C" w:rsidRPr="00977878">
        <w:rPr>
          <w:rFonts w:asciiTheme="majorHAnsi" w:hAnsiTheme="majorHAnsi" w:cs="Times New Roman"/>
          <w:color w:val="000000"/>
          <w:sz w:val="24"/>
          <w:szCs w:val="24"/>
        </w:rPr>
        <w:t>, particularly those in authority</w:t>
      </w:r>
      <w:r w:rsidRPr="00977878">
        <w:rPr>
          <w:rFonts w:asciiTheme="majorHAnsi" w:hAnsiTheme="majorHAnsi" w:cs="Times New Roman"/>
          <w:color w:val="000000"/>
          <w:sz w:val="24"/>
          <w:szCs w:val="24"/>
        </w:rPr>
        <w:t xml:space="preserve"> </w:t>
      </w:r>
      <w:r w:rsidRPr="00977878">
        <w:rPr>
          <w:rFonts w:asciiTheme="majorHAnsi" w:hAnsiTheme="majorHAnsi" w:cs="Times New Roman"/>
          <w:color w:val="000000"/>
          <w:sz w:val="24"/>
          <w:szCs w:val="24"/>
        </w:rPr>
        <w:fldChar w:fldCharType="begin"/>
      </w:r>
      <w:r w:rsidR="002E7AC6" w:rsidRPr="00977878">
        <w:rPr>
          <w:rFonts w:asciiTheme="majorHAnsi" w:hAnsiTheme="majorHAnsi" w:cs="Times New Roman"/>
          <w:color w:val="000000"/>
          <w:sz w:val="24"/>
          <w:szCs w:val="24"/>
        </w:rPr>
        <w:instrText xml:space="preserve"> ADDIN EN.CITE &lt;EndNote&gt;&lt;Cite&gt;&lt;Author&gt;Liberman&lt;/Author&gt;&lt;Year&gt;1981&lt;/Year&gt;&lt;RecNum&gt;76&lt;/RecNum&gt;&lt;DisplayText&gt;(Eades, 2007; Liberman, 1981)&lt;/DisplayText&gt;&lt;record&gt;&lt;rec-number&gt;76&lt;/rec-number&gt;&lt;foreign-keys&gt;&lt;key app="EN" db-id="fdtfepsfuxep9se5fv7vdfe1fsx5re0wxa29"&gt;76&lt;/key&gt;&lt;/foreign-keys&gt;&lt;ref-type name="Journal Article"&gt;17&lt;/ref-type&gt;&lt;contributors&gt;&lt;authors&gt;&lt;author&gt;Liberman, K.&lt;/author&gt;&lt;/authors&gt;&lt;/contributors&gt;&lt;titles&gt;&lt;title&gt;Understanding Aborigines in Australian courts of law&lt;/title&gt;&lt;secondary-title&gt;Human Organizations&lt;/secondary-title&gt;&lt;/titles&gt;&lt;periodical&gt;&lt;full-title&gt;Human Organizations&lt;/full-title&gt;&lt;/periodical&gt;&lt;pages&gt;247-255&lt;/pages&gt;&lt;volume&gt;40&lt;/volume&gt;&lt;number&gt;3&lt;/number&gt;&lt;dates&gt;&lt;year&gt;1981&lt;/year&gt;&lt;/dates&gt;&lt;urls&gt;&lt;/urls&gt;&lt;/record&gt;&lt;/Cite&gt;&lt;Cite&gt;&lt;Author&gt;Eades&lt;/Author&gt;&lt;Year&gt;2007&lt;/Year&gt;&lt;RecNum&gt;77&lt;/RecNum&gt;&lt;record&gt;&lt;rec-number&gt;77&lt;/rec-number&gt;&lt;foreign-keys&gt;&lt;key app="EN" db-id="fdtfepsfuxep9se5fv7vdfe1fsx5re0wxa29"&gt;77&lt;/key&gt;&lt;/foreign-keys&gt;&lt;ref-type name="Book Section"&gt;5&lt;/ref-type&gt;&lt;contributors&gt;&lt;authors&gt;&lt;author&gt;Eades, Diana&lt;/author&gt;&lt;/authors&gt;&lt;secondary-authors&gt;&lt;author&gt;Leitner, Gerhard&lt;/author&gt;&lt;author&gt;Malcolm, Ian G.&lt;/author&gt;&lt;/secondary-authors&gt;&lt;/contributors&gt;&lt;titles&gt;&lt;title&gt;Aboriginal English in the criminal justice system&lt;/title&gt;&lt;secondary-title&gt;The habitat of Australia&amp;apos;s Aboriginal languages: Past, present and future&lt;/secondary-title&gt;&lt;/titles&gt;&lt;pages&gt;299-326&lt;/pages&gt;&lt;dates&gt;&lt;year&gt;2007&lt;/year&gt;&lt;/dates&gt;&lt;pub-location&gt;Berlin&lt;/pub-location&gt;&lt;publisher&gt;Mouton de Gruyter&lt;/publisher&gt;&lt;urls&gt;&lt;/urls&gt;&lt;/record&gt;&lt;/Cite&gt;&lt;/EndNote&gt;</w:instrText>
      </w:r>
      <w:r w:rsidRPr="00977878">
        <w:rPr>
          <w:rFonts w:asciiTheme="majorHAnsi" w:hAnsiTheme="majorHAnsi" w:cs="Times New Roman"/>
          <w:color w:val="000000"/>
          <w:sz w:val="24"/>
          <w:szCs w:val="24"/>
        </w:rPr>
        <w:fldChar w:fldCharType="separate"/>
      </w:r>
      <w:r w:rsidR="00B92DDE" w:rsidRPr="00977878">
        <w:rPr>
          <w:rFonts w:asciiTheme="majorHAnsi" w:hAnsiTheme="majorHAnsi" w:cs="Times New Roman"/>
          <w:noProof/>
          <w:color w:val="000000"/>
          <w:sz w:val="24"/>
          <w:szCs w:val="24"/>
        </w:rPr>
        <w:t>(</w:t>
      </w:r>
      <w:hyperlink w:anchor="_ENREF_12" w:tooltip="Eades, 2007 #77" w:history="1">
        <w:r w:rsidR="00B55296" w:rsidRPr="00977878">
          <w:rPr>
            <w:rFonts w:asciiTheme="majorHAnsi" w:hAnsiTheme="majorHAnsi" w:cs="Times New Roman"/>
            <w:noProof/>
            <w:color w:val="000000"/>
            <w:sz w:val="24"/>
            <w:szCs w:val="24"/>
          </w:rPr>
          <w:t>Eades, 2007</w:t>
        </w:r>
      </w:hyperlink>
      <w:r w:rsidR="00B92DDE" w:rsidRPr="00977878">
        <w:rPr>
          <w:rFonts w:asciiTheme="majorHAnsi" w:hAnsiTheme="majorHAnsi" w:cs="Times New Roman"/>
          <w:noProof/>
          <w:color w:val="000000"/>
          <w:sz w:val="24"/>
          <w:szCs w:val="24"/>
        </w:rPr>
        <w:t xml:space="preserve">; </w:t>
      </w:r>
      <w:hyperlink w:anchor="_ENREF_25" w:tooltip="Liberman, 1981 #76" w:history="1">
        <w:r w:rsidR="00B55296" w:rsidRPr="00977878">
          <w:rPr>
            <w:rFonts w:asciiTheme="majorHAnsi" w:hAnsiTheme="majorHAnsi" w:cs="Times New Roman"/>
            <w:noProof/>
            <w:color w:val="000000"/>
            <w:sz w:val="24"/>
            <w:szCs w:val="24"/>
          </w:rPr>
          <w:t>Liberman, 1981</w:t>
        </w:r>
      </w:hyperlink>
      <w:r w:rsidR="00B92DDE" w:rsidRPr="00977878">
        <w:rPr>
          <w:rFonts w:asciiTheme="majorHAnsi" w:hAnsiTheme="majorHAnsi" w:cs="Times New Roman"/>
          <w:noProof/>
          <w:color w:val="000000"/>
          <w:sz w:val="24"/>
          <w:szCs w:val="24"/>
        </w:rPr>
        <w:t>)</w:t>
      </w:r>
      <w:r w:rsidRPr="00977878">
        <w:rPr>
          <w:rFonts w:asciiTheme="majorHAnsi" w:hAnsiTheme="majorHAnsi" w:cs="Times New Roman"/>
          <w:color w:val="000000"/>
          <w:sz w:val="24"/>
          <w:szCs w:val="24"/>
        </w:rPr>
        <w:fldChar w:fldCharType="end"/>
      </w:r>
      <w:r w:rsidR="001A7C5C" w:rsidRPr="00977878">
        <w:rPr>
          <w:rFonts w:asciiTheme="majorHAnsi" w:hAnsiTheme="majorHAnsi" w:cs="Times New Roman"/>
          <w:color w:val="000000"/>
          <w:sz w:val="24"/>
          <w:szCs w:val="24"/>
        </w:rPr>
        <w:t xml:space="preserve">. </w:t>
      </w:r>
      <w:r w:rsidR="00B92DDE" w:rsidRPr="00977878">
        <w:rPr>
          <w:rFonts w:asciiTheme="majorHAnsi" w:hAnsiTheme="majorHAnsi" w:cs="Times New Roman"/>
          <w:color w:val="000000"/>
          <w:sz w:val="24"/>
          <w:szCs w:val="24"/>
        </w:rPr>
        <w:t>The lecturer noted that students need to come to terms with the notion that making mistakes is an essential part of learning.</w:t>
      </w:r>
    </w:p>
    <w:p w:rsidR="00063F5F" w:rsidRPr="00977878" w:rsidRDefault="00063F5F" w:rsidP="003D0862">
      <w:pPr>
        <w:spacing w:line="480" w:lineRule="auto"/>
        <w:rPr>
          <w:rFonts w:asciiTheme="majorHAnsi" w:hAnsiTheme="majorHAnsi" w:cs="Times New Roman"/>
          <w:b/>
          <w:i/>
          <w:color w:val="000000"/>
          <w:sz w:val="24"/>
          <w:szCs w:val="24"/>
        </w:rPr>
      </w:pPr>
      <w:r w:rsidRPr="00977878">
        <w:rPr>
          <w:rFonts w:asciiTheme="majorHAnsi" w:hAnsiTheme="majorHAnsi" w:cs="Times New Roman"/>
          <w:b/>
          <w:i/>
          <w:color w:val="000000"/>
          <w:sz w:val="24"/>
          <w:szCs w:val="24"/>
        </w:rPr>
        <w:t>Strategies to overcome shame and develop confidence</w:t>
      </w:r>
    </w:p>
    <w:p w:rsidR="00D50E5E" w:rsidRPr="00977878" w:rsidRDefault="00C50EAF" w:rsidP="003D0862">
      <w:pPr>
        <w:spacing w:line="480" w:lineRule="auto"/>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In terms of overcoming </w:t>
      </w:r>
      <w:r w:rsidR="00B92DDE"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shame</w:t>
      </w:r>
      <w:r w:rsidR="00B92DDE" w:rsidRPr="00977878">
        <w:rPr>
          <w:rFonts w:asciiTheme="majorHAnsi" w:hAnsiTheme="majorHAnsi" w:cs="Times New Roman"/>
          <w:color w:val="000000"/>
          <w:sz w:val="24"/>
          <w:szCs w:val="24"/>
        </w:rPr>
        <w:t>’</w:t>
      </w:r>
      <w:r w:rsidRPr="00977878">
        <w:rPr>
          <w:rFonts w:asciiTheme="majorHAnsi" w:hAnsiTheme="majorHAnsi" w:cs="Times New Roman"/>
          <w:color w:val="000000"/>
          <w:sz w:val="24"/>
          <w:szCs w:val="24"/>
        </w:rPr>
        <w:t xml:space="preserve"> and developing confidence, participants’ ideas varied. </w:t>
      </w:r>
      <w:r w:rsidR="00B92DDE" w:rsidRPr="00977878">
        <w:rPr>
          <w:rFonts w:asciiTheme="majorHAnsi" w:hAnsiTheme="majorHAnsi" w:cs="Times New Roman"/>
          <w:color w:val="000000"/>
          <w:sz w:val="24"/>
          <w:szCs w:val="24"/>
        </w:rPr>
        <w:t xml:space="preserve">Educators </w:t>
      </w:r>
      <w:r w:rsidRPr="00977878">
        <w:rPr>
          <w:rFonts w:asciiTheme="majorHAnsi" w:hAnsiTheme="majorHAnsi" w:cs="Times New Roman"/>
          <w:color w:val="000000"/>
          <w:sz w:val="24"/>
          <w:szCs w:val="24"/>
        </w:rPr>
        <w:t xml:space="preserve">and employers talked about the need for students to </w:t>
      </w:r>
      <w:r w:rsidR="00B92DDE" w:rsidRPr="00977878">
        <w:rPr>
          <w:rFonts w:asciiTheme="majorHAnsi" w:hAnsiTheme="majorHAnsi" w:cs="Times New Roman"/>
          <w:color w:val="000000"/>
          <w:sz w:val="24"/>
          <w:szCs w:val="24"/>
        </w:rPr>
        <w:t>d</w:t>
      </w:r>
      <w:r w:rsidRPr="00977878">
        <w:rPr>
          <w:rFonts w:asciiTheme="majorHAnsi" w:hAnsiTheme="majorHAnsi" w:cs="Times New Roman"/>
          <w:color w:val="000000"/>
          <w:sz w:val="24"/>
          <w:szCs w:val="24"/>
        </w:rPr>
        <w:t>evelop ‘confidence’, ‘self-belief’ and ‘resilience’ so that they can get over their fear</w:t>
      </w:r>
      <w:r w:rsidR="00B92DDE" w:rsidRPr="00977878">
        <w:rPr>
          <w:rFonts w:asciiTheme="majorHAnsi" w:hAnsiTheme="majorHAnsi" w:cs="Times New Roman"/>
          <w:color w:val="000000"/>
          <w:sz w:val="24"/>
          <w:szCs w:val="24"/>
        </w:rPr>
        <w:t>s of talking (or writing) to non-Aboriginal people</w:t>
      </w:r>
      <w:r w:rsidRPr="00977878">
        <w:rPr>
          <w:rFonts w:asciiTheme="majorHAnsi" w:hAnsiTheme="majorHAnsi" w:cs="Times New Roman"/>
          <w:color w:val="000000"/>
          <w:sz w:val="24"/>
          <w:szCs w:val="24"/>
        </w:rPr>
        <w:t xml:space="preserve">.  </w:t>
      </w:r>
      <w:r w:rsidR="00F21472" w:rsidRPr="00977878">
        <w:rPr>
          <w:rFonts w:asciiTheme="majorHAnsi" w:hAnsiTheme="majorHAnsi" w:cs="Times New Roman"/>
          <w:color w:val="000000"/>
          <w:sz w:val="24"/>
          <w:szCs w:val="24"/>
        </w:rPr>
        <w:t>A</w:t>
      </w:r>
      <w:r w:rsidR="00D50E5E" w:rsidRPr="00977878">
        <w:rPr>
          <w:rFonts w:asciiTheme="majorHAnsi" w:hAnsiTheme="majorHAnsi" w:cs="Times New Roman"/>
          <w:color w:val="000000"/>
          <w:sz w:val="24"/>
          <w:szCs w:val="24"/>
        </w:rPr>
        <w:t xml:space="preserve"> few teachers/trainers felt that adopt</w:t>
      </w:r>
      <w:r w:rsidR="00B92DDE" w:rsidRPr="00977878">
        <w:rPr>
          <w:rFonts w:asciiTheme="majorHAnsi" w:hAnsiTheme="majorHAnsi" w:cs="Times New Roman"/>
          <w:color w:val="000000"/>
          <w:sz w:val="24"/>
          <w:szCs w:val="24"/>
        </w:rPr>
        <w:t>ing</w:t>
      </w:r>
      <w:r w:rsidR="00D50E5E" w:rsidRPr="00977878">
        <w:rPr>
          <w:rFonts w:asciiTheme="majorHAnsi" w:hAnsiTheme="majorHAnsi" w:cs="Times New Roman"/>
          <w:color w:val="000000"/>
          <w:sz w:val="24"/>
          <w:szCs w:val="24"/>
        </w:rPr>
        <w:t xml:space="preserve"> a ‘tough love’ approach</w:t>
      </w:r>
      <w:r w:rsidR="00F21472" w:rsidRPr="00977878">
        <w:rPr>
          <w:rFonts w:asciiTheme="majorHAnsi" w:hAnsiTheme="majorHAnsi" w:cs="Times New Roman"/>
          <w:color w:val="000000"/>
          <w:sz w:val="24"/>
          <w:szCs w:val="24"/>
        </w:rPr>
        <w:t xml:space="preserve"> </w:t>
      </w:r>
      <w:r w:rsidR="00B92DDE" w:rsidRPr="00977878">
        <w:rPr>
          <w:rFonts w:asciiTheme="majorHAnsi" w:hAnsiTheme="majorHAnsi" w:cs="Times New Roman"/>
          <w:color w:val="000000"/>
          <w:sz w:val="24"/>
          <w:szCs w:val="24"/>
        </w:rPr>
        <w:t xml:space="preserve">by </w:t>
      </w:r>
      <w:r w:rsidR="00D50E5E" w:rsidRPr="00977878">
        <w:rPr>
          <w:rFonts w:asciiTheme="majorHAnsi" w:hAnsiTheme="majorHAnsi" w:cs="Times New Roman"/>
          <w:color w:val="000000"/>
          <w:sz w:val="24"/>
          <w:szCs w:val="24"/>
        </w:rPr>
        <w:t>‘</w:t>
      </w:r>
      <w:r w:rsidR="00F21472" w:rsidRPr="00977878">
        <w:rPr>
          <w:rFonts w:asciiTheme="majorHAnsi" w:hAnsiTheme="majorHAnsi" w:cs="Times New Roman"/>
          <w:color w:val="000000"/>
          <w:sz w:val="24"/>
          <w:szCs w:val="24"/>
        </w:rPr>
        <w:t>push</w:t>
      </w:r>
      <w:r w:rsidR="00B92DDE" w:rsidRPr="00977878">
        <w:rPr>
          <w:rFonts w:asciiTheme="majorHAnsi" w:hAnsiTheme="majorHAnsi" w:cs="Times New Roman"/>
          <w:color w:val="000000"/>
          <w:sz w:val="24"/>
          <w:szCs w:val="24"/>
        </w:rPr>
        <w:t>[</w:t>
      </w:r>
      <w:proofErr w:type="spellStart"/>
      <w:r w:rsidR="00B92DDE" w:rsidRPr="00977878">
        <w:rPr>
          <w:rFonts w:asciiTheme="majorHAnsi" w:hAnsiTheme="majorHAnsi" w:cs="Times New Roman"/>
          <w:color w:val="000000"/>
          <w:sz w:val="24"/>
          <w:szCs w:val="24"/>
        </w:rPr>
        <w:t>ing</w:t>
      </w:r>
      <w:proofErr w:type="spellEnd"/>
      <w:r w:rsidR="00B92DDE" w:rsidRPr="00977878">
        <w:rPr>
          <w:rFonts w:asciiTheme="majorHAnsi" w:hAnsiTheme="majorHAnsi" w:cs="Times New Roman"/>
          <w:color w:val="000000"/>
          <w:sz w:val="24"/>
          <w:szCs w:val="24"/>
        </w:rPr>
        <w:t>]</w:t>
      </w:r>
      <w:r w:rsidR="00D50E5E" w:rsidRPr="00977878">
        <w:rPr>
          <w:rFonts w:asciiTheme="majorHAnsi" w:hAnsiTheme="majorHAnsi" w:cs="Times New Roman"/>
          <w:color w:val="000000"/>
          <w:sz w:val="24"/>
          <w:szCs w:val="24"/>
        </w:rPr>
        <w:t xml:space="preserve"> them out’</w:t>
      </w:r>
      <w:r w:rsidR="00F21472" w:rsidRPr="00977878">
        <w:rPr>
          <w:rFonts w:asciiTheme="majorHAnsi" w:hAnsiTheme="majorHAnsi" w:cs="Times New Roman"/>
          <w:color w:val="000000"/>
          <w:sz w:val="24"/>
          <w:szCs w:val="24"/>
        </w:rPr>
        <w:t xml:space="preserve"> </w:t>
      </w:r>
      <w:r w:rsidR="00D50E5E" w:rsidRPr="00977878">
        <w:rPr>
          <w:rFonts w:asciiTheme="majorHAnsi" w:hAnsiTheme="majorHAnsi" w:cs="Times New Roman"/>
          <w:color w:val="000000"/>
          <w:sz w:val="24"/>
          <w:szCs w:val="24"/>
        </w:rPr>
        <w:t xml:space="preserve">into the workplace </w:t>
      </w:r>
      <w:r w:rsidR="00B92DDE" w:rsidRPr="00977878">
        <w:rPr>
          <w:rFonts w:asciiTheme="majorHAnsi" w:hAnsiTheme="majorHAnsi" w:cs="Times New Roman"/>
          <w:color w:val="000000"/>
          <w:sz w:val="24"/>
          <w:szCs w:val="24"/>
        </w:rPr>
        <w:t xml:space="preserve">was necessary </w:t>
      </w:r>
      <w:r w:rsidR="00D50E5E" w:rsidRPr="00977878">
        <w:rPr>
          <w:rFonts w:asciiTheme="majorHAnsi" w:hAnsiTheme="majorHAnsi" w:cs="Times New Roman"/>
          <w:color w:val="000000"/>
          <w:sz w:val="24"/>
          <w:szCs w:val="24"/>
        </w:rPr>
        <w:t>because students receive too much ‘cotton</w:t>
      </w:r>
      <w:r w:rsidR="00BB3A5D" w:rsidRPr="00977878">
        <w:rPr>
          <w:rFonts w:asciiTheme="majorHAnsi" w:hAnsiTheme="majorHAnsi" w:cs="Times New Roman"/>
          <w:color w:val="000000"/>
          <w:sz w:val="24"/>
          <w:szCs w:val="24"/>
        </w:rPr>
        <w:t xml:space="preserve"> </w:t>
      </w:r>
      <w:proofErr w:type="spellStart"/>
      <w:r w:rsidR="00D50E5E" w:rsidRPr="00977878">
        <w:rPr>
          <w:rFonts w:asciiTheme="majorHAnsi" w:hAnsiTheme="majorHAnsi" w:cs="Times New Roman"/>
          <w:color w:val="000000"/>
          <w:sz w:val="24"/>
          <w:szCs w:val="24"/>
        </w:rPr>
        <w:t>wooling</w:t>
      </w:r>
      <w:proofErr w:type="spellEnd"/>
      <w:r w:rsidR="00D50E5E" w:rsidRPr="00977878">
        <w:rPr>
          <w:rFonts w:asciiTheme="majorHAnsi" w:hAnsiTheme="majorHAnsi" w:cs="Times New Roman"/>
          <w:color w:val="000000"/>
          <w:sz w:val="24"/>
          <w:szCs w:val="24"/>
        </w:rPr>
        <w:t xml:space="preserve">’. </w:t>
      </w:r>
      <w:r w:rsidR="00F21472" w:rsidRPr="00977878">
        <w:rPr>
          <w:rFonts w:asciiTheme="majorHAnsi" w:hAnsiTheme="majorHAnsi" w:cs="Times New Roman"/>
          <w:color w:val="000000"/>
          <w:sz w:val="24"/>
          <w:szCs w:val="24"/>
        </w:rPr>
        <w:t xml:space="preserve">In contrast, </w:t>
      </w:r>
      <w:r w:rsidR="00BB20A6" w:rsidRPr="00977878">
        <w:rPr>
          <w:rFonts w:asciiTheme="majorHAnsi" w:hAnsiTheme="majorHAnsi" w:cs="Times New Roman"/>
          <w:color w:val="000000"/>
          <w:sz w:val="24"/>
          <w:szCs w:val="24"/>
        </w:rPr>
        <w:t>others</w:t>
      </w:r>
      <w:r w:rsidR="00B92DDE" w:rsidRPr="00977878">
        <w:rPr>
          <w:rFonts w:asciiTheme="majorHAnsi" w:hAnsiTheme="majorHAnsi" w:cs="Times New Roman"/>
          <w:color w:val="000000"/>
          <w:sz w:val="24"/>
          <w:szCs w:val="24"/>
        </w:rPr>
        <w:t xml:space="preserve"> suggested ways to </w:t>
      </w:r>
      <w:r w:rsidR="00F21472" w:rsidRPr="00977878">
        <w:rPr>
          <w:rFonts w:asciiTheme="majorHAnsi" w:hAnsiTheme="majorHAnsi" w:cs="Times New Roman"/>
          <w:color w:val="000000"/>
          <w:sz w:val="24"/>
          <w:szCs w:val="24"/>
        </w:rPr>
        <w:t>avoid</w:t>
      </w:r>
      <w:r w:rsidR="00B92DDE" w:rsidRPr="00977878">
        <w:rPr>
          <w:rFonts w:asciiTheme="majorHAnsi" w:hAnsiTheme="majorHAnsi" w:cs="Times New Roman"/>
          <w:color w:val="000000"/>
          <w:sz w:val="24"/>
          <w:szCs w:val="24"/>
        </w:rPr>
        <w:t xml:space="preserve"> situations that bring about </w:t>
      </w:r>
      <w:r w:rsidR="00F21472" w:rsidRPr="00977878">
        <w:rPr>
          <w:rFonts w:asciiTheme="majorHAnsi" w:hAnsiTheme="majorHAnsi" w:cs="Times New Roman"/>
          <w:color w:val="000000"/>
          <w:sz w:val="24"/>
          <w:szCs w:val="24"/>
        </w:rPr>
        <w:t>shame in the classroom, s</w:t>
      </w:r>
      <w:r w:rsidR="00B92DDE" w:rsidRPr="00977878">
        <w:rPr>
          <w:rFonts w:asciiTheme="majorHAnsi" w:hAnsiTheme="majorHAnsi" w:cs="Times New Roman"/>
          <w:color w:val="000000"/>
          <w:sz w:val="24"/>
          <w:szCs w:val="24"/>
        </w:rPr>
        <w:t xml:space="preserve">uch as engaging students in </w:t>
      </w:r>
      <w:r w:rsidR="00F21472" w:rsidRPr="00977878">
        <w:rPr>
          <w:rFonts w:asciiTheme="majorHAnsi" w:hAnsiTheme="majorHAnsi" w:cs="Times New Roman"/>
          <w:color w:val="000000"/>
          <w:sz w:val="24"/>
          <w:szCs w:val="24"/>
        </w:rPr>
        <w:t xml:space="preserve">cooperative learning </w:t>
      </w:r>
      <w:r w:rsidR="00B92DDE" w:rsidRPr="00977878">
        <w:rPr>
          <w:rFonts w:asciiTheme="majorHAnsi" w:hAnsiTheme="majorHAnsi" w:cs="Times New Roman"/>
          <w:color w:val="000000"/>
          <w:sz w:val="24"/>
          <w:szCs w:val="24"/>
        </w:rPr>
        <w:t xml:space="preserve">activities </w:t>
      </w:r>
      <w:r w:rsidR="00F21472" w:rsidRPr="00977878">
        <w:rPr>
          <w:rFonts w:asciiTheme="majorHAnsi" w:hAnsiTheme="majorHAnsi" w:cs="Times New Roman"/>
          <w:color w:val="000000"/>
          <w:sz w:val="24"/>
          <w:szCs w:val="24"/>
        </w:rPr>
        <w:t xml:space="preserve">and </w:t>
      </w:r>
      <w:r w:rsidR="00B92DDE" w:rsidRPr="00977878">
        <w:rPr>
          <w:rFonts w:asciiTheme="majorHAnsi" w:hAnsiTheme="majorHAnsi" w:cs="Times New Roman"/>
          <w:color w:val="000000"/>
          <w:sz w:val="24"/>
          <w:szCs w:val="24"/>
        </w:rPr>
        <w:t xml:space="preserve">having </w:t>
      </w:r>
      <w:r w:rsidR="00F21472" w:rsidRPr="00977878">
        <w:rPr>
          <w:rFonts w:asciiTheme="majorHAnsi" w:hAnsiTheme="majorHAnsi" w:cs="Times New Roman"/>
          <w:color w:val="000000"/>
          <w:sz w:val="24"/>
          <w:szCs w:val="24"/>
        </w:rPr>
        <w:t xml:space="preserve">one-to-one time with </w:t>
      </w:r>
      <w:r w:rsidR="0062506A" w:rsidRPr="00977878">
        <w:rPr>
          <w:rFonts w:asciiTheme="majorHAnsi" w:hAnsiTheme="majorHAnsi" w:cs="Times New Roman"/>
          <w:color w:val="000000"/>
          <w:sz w:val="24"/>
          <w:szCs w:val="24"/>
        </w:rPr>
        <w:t>them</w:t>
      </w:r>
      <w:r w:rsidR="00F21472" w:rsidRPr="00977878">
        <w:rPr>
          <w:rFonts w:asciiTheme="majorHAnsi" w:hAnsiTheme="majorHAnsi" w:cs="Times New Roman"/>
          <w:color w:val="000000"/>
          <w:sz w:val="24"/>
          <w:szCs w:val="24"/>
        </w:rPr>
        <w:t>.</w:t>
      </w:r>
      <w:r w:rsidR="00B92DDE" w:rsidRPr="00977878">
        <w:rPr>
          <w:rFonts w:asciiTheme="majorHAnsi" w:hAnsiTheme="majorHAnsi" w:cs="Times New Roman"/>
          <w:color w:val="000000"/>
          <w:sz w:val="24"/>
          <w:szCs w:val="24"/>
        </w:rPr>
        <w:t xml:space="preserve"> One</w:t>
      </w:r>
      <w:r w:rsidR="00A54149" w:rsidRPr="00977878">
        <w:rPr>
          <w:rFonts w:asciiTheme="majorHAnsi" w:hAnsiTheme="majorHAnsi" w:cs="Times New Roman"/>
          <w:color w:val="000000"/>
          <w:sz w:val="24"/>
          <w:szCs w:val="24"/>
        </w:rPr>
        <w:t xml:space="preserve"> RTO lecturer </w:t>
      </w:r>
      <w:r w:rsidR="00B92DDE" w:rsidRPr="00977878">
        <w:rPr>
          <w:rFonts w:asciiTheme="majorHAnsi" w:hAnsiTheme="majorHAnsi" w:cs="Times New Roman"/>
          <w:color w:val="000000"/>
          <w:sz w:val="24"/>
          <w:szCs w:val="24"/>
        </w:rPr>
        <w:t xml:space="preserve">highlighted the value of providing </w:t>
      </w:r>
      <w:r w:rsidR="00A54149" w:rsidRPr="00977878">
        <w:rPr>
          <w:rFonts w:asciiTheme="majorHAnsi" w:hAnsiTheme="majorHAnsi" w:cs="Times New Roman"/>
          <w:color w:val="000000"/>
          <w:sz w:val="24"/>
          <w:szCs w:val="24"/>
        </w:rPr>
        <w:t xml:space="preserve">students </w:t>
      </w:r>
      <w:r w:rsidR="00B92DDE" w:rsidRPr="00977878">
        <w:rPr>
          <w:rFonts w:asciiTheme="majorHAnsi" w:hAnsiTheme="majorHAnsi" w:cs="Times New Roman"/>
          <w:color w:val="000000"/>
          <w:sz w:val="24"/>
          <w:szCs w:val="24"/>
        </w:rPr>
        <w:t>with op</w:t>
      </w:r>
      <w:r w:rsidR="00A54149" w:rsidRPr="00977878">
        <w:rPr>
          <w:rFonts w:asciiTheme="majorHAnsi" w:hAnsiTheme="majorHAnsi" w:cs="Times New Roman"/>
          <w:color w:val="000000"/>
          <w:sz w:val="24"/>
          <w:szCs w:val="24"/>
        </w:rPr>
        <w:t>portunities to ‘show what they are good at’</w:t>
      </w:r>
      <w:r w:rsidR="007C7358" w:rsidRPr="00977878">
        <w:rPr>
          <w:rFonts w:asciiTheme="majorHAnsi" w:hAnsiTheme="majorHAnsi" w:cs="Times New Roman"/>
          <w:color w:val="000000"/>
          <w:sz w:val="24"/>
          <w:szCs w:val="24"/>
        </w:rPr>
        <w:t xml:space="preserve"> and by organising </w:t>
      </w:r>
      <w:r w:rsidR="00A54149" w:rsidRPr="00977878">
        <w:rPr>
          <w:rFonts w:asciiTheme="majorHAnsi" w:hAnsiTheme="majorHAnsi" w:cs="Times New Roman"/>
          <w:color w:val="000000"/>
          <w:sz w:val="24"/>
          <w:szCs w:val="24"/>
        </w:rPr>
        <w:t>‘programs that are success-oriented, right from the beginning’.</w:t>
      </w:r>
    </w:p>
    <w:p w:rsidR="00A54149" w:rsidRPr="00977878" w:rsidRDefault="00A54149" w:rsidP="00BA7F6F">
      <w:pPr>
        <w:spacing w:line="480" w:lineRule="auto"/>
        <w:ind w:firstLine="720"/>
        <w:rPr>
          <w:rFonts w:asciiTheme="majorHAnsi" w:hAnsiTheme="majorHAnsi" w:cs="Times New Roman"/>
          <w:color w:val="FF0000"/>
          <w:sz w:val="24"/>
          <w:szCs w:val="24"/>
        </w:rPr>
      </w:pPr>
      <w:r w:rsidRPr="00977878">
        <w:rPr>
          <w:rFonts w:asciiTheme="majorHAnsi" w:hAnsiTheme="majorHAnsi" w:cs="Times New Roman"/>
          <w:color w:val="000000"/>
          <w:sz w:val="24"/>
          <w:szCs w:val="24"/>
        </w:rPr>
        <w:t xml:space="preserve">Students </w:t>
      </w:r>
      <w:r w:rsidR="00567D08" w:rsidRPr="00977878">
        <w:rPr>
          <w:rFonts w:asciiTheme="majorHAnsi" w:hAnsiTheme="majorHAnsi" w:cs="Times New Roman"/>
          <w:color w:val="000000"/>
          <w:sz w:val="24"/>
          <w:szCs w:val="24"/>
        </w:rPr>
        <w:t xml:space="preserve">indicated the need for ‘more lessons on talking in Australian English’ and more opportunities to talk to non-Aboriginal people to help </w:t>
      </w:r>
      <w:r w:rsidRPr="00977878">
        <w:rPr>
          <w:rFonts w:asciiTheme="majorHAnsi" w:hAnsiTheme="majorHAnsi" w:cs="Times New Roman"/>
          <w:color w:val="000000"/>
          <w:sz w:val="24"/>
          <w:szCs w:val="24"/>
        </w:rPr>
        <w:t>develop confi</w:t>
      </w:r>
      <w:r w:rsidR="00567D08" w:rsidRPr="00977878">
        <w:rPr>
          <w:rFonts w:asciiTheme="majorHAnsi" w:hAnsiTheme="majorHAnsi" w:cs="Times New Roman"/>
          <w:color w:val="000000"/>
          <w:sz w:val="24"/>
          <w:szCs w:val="24"/>
        </w:rPr>
        <w:t xml:space="preserve">dence for the workplace. </w:t>
      </w:r>
      <w:r w:rsidR="00227A76" w:rsidRPr="00977878">
        <w:rPr>
          <w:rFonts w:asciiTheme="majorHAnsi" w:hAnsiTheme="majorHAnsi" w:cs="Times New Roman"/>
          <w:color w:val="000000"/>
          <w:sz w:val="24"/>
          <w:szCs w:val="24"/>
        </w:rPr>
        <w:t xml:space="preserve">One </w:t>
      </w:r>
      <w:r w:rsidR="00567D08" w:rsidRPr="00977878">
        <w:rPr>
          <w:rFonts w:asciiTheme="majorHAnsi" w:hAnsiTheme="majorHAnsi" w:cs="Times New Roman"/>
          <w:color w:val="000000"/>
          <w:sz w:val="24"/>
          <w:szCs w:val="24"/>
        </w:rPr>
        <w:t xml:space="preserve">suggested that teachers ‘bring some [non-Aboriginal] people [into school] so we can talk to them, like we have to interview them’…’ just bring some people that work at places and bring them out here and talk’. Another agreed, </w:t>
      </w:r>
      <w:r w:rsidR="00227A76" w:rsidRPr="00977878">
        <w:rPr>
          <w:rFonts w:asciiTheme="majorHAnsi" w:hAnsiTheme="majorHAnsi" w:cs="Times New Roman"/>
          <w:color w:val="000000"/>
          <w:sz w:val="24"/>
          <w:szCs w:val="24"/>
        </w:rPr>
        <w:t>not</w:t>
      </w:r>
      <w:r w:rsidR="00567D08" w:rsidRPr="00977878">
        <w:rPr>
          <w:rFonts w:asciiTheme="majorHAnsi" w:hAnsiTheme="majorHAnsi" w:cs="Times New Roman"/>
          <w:color w:val="000000"/>
          <w:sz w:val="24"/>
          <w:szCs w:val="24"/>
        </w:rPr>
        <w:t>ing</w:t>
      </w:r>
      <w:r w:rsidR="00227A76" w:rsidRPr="00977878">
        <w:rPr>
          <w:rFonts w:asciiTheme="majorHAnsi" w:hAnsiTheme="majorHAnsi" w:cs="Times New Roman"/>
          <w:color w:val="000000"/>
          <w:sz w:val="24"/>
          <w:szCs w:val="24"/>
        </w:rPr>
        <w:t xml:space="preserve"> that</w:t>
      </w:r>
      <w:r w:rsidR="00C060D0" w:rsidRPr="00977878">
        <w:rPr>
          <w:rFonts w:asciiTheme="majorHAnsi" w:hAnsiTheme="majorHAnsi" w:cs="Times New Roman"/>
          <w:color w:val="000000"/>
          <w:sz w:val="24"/>
          <w:szCs w:val="24"/>
        </w:rPr>
        <w:t xml:space="preserve"> </w:t>
      </w:r>
      <w:r w:rsidR="00227A76" w:rsidRPr="00977878">
        <w:rPr>
          <w:rFonts w:asciiTheme="majorHAnsi" w:hAnsiTheme="majorHAnsi" w:cs="Times New Roman"/>
          <w:color w:val="000000"/>
          <w:sz w:val="24"/>
          <w:szCs w:val="24"/>
        </w:rPr>
        <w:t>‘</w:t>
      </w:r>
      <w:r w:rsidR="00567D08" w:rsidRPr="00977878">
        <w:rPr>
          <w:rFonts w:asciiTheme="majorHAnsi" w:hAnsiTheme="majorHAnsi" w:cs="Times New Roman"/>
          <w:color w:val="000000"/>
          <w:sz w:val="24"/>
          <w:szCs w:val="24"/>
        </w:rPr>
        <w:t>j</w:t>
      </w:r>
      <w:r w:rsidR="00227A76" w:rsidRPr="00977878">
        <w:rPr>
          <w:rFonts w:asciiTheme="majorHAnsi" w:hAnsiTheme="majorHAnsi" w:cs="Times New Roman"/>
          <w:color w:val="000000"/>
          <w:sz w:val="24"/>
          <w:szCs w:val="24"/>
        </w:rPr>
        <w:t>ust talking to them and being around them’ will help them to get over shame</w:t>
      </w:r>
      <w:r w:rsidR="00567D08" w:rsidRPr="00977878">
        <w:rPr>
          <w:rFonts w:asciiTheme="majorHAnsi" w:hAnsiTheme="majorHAnsi" w:cs="Times New Roman"/>
          <w:color w:val="000000"/>
          <w:sz w:val="24"/>
          <w:szCs w:val="24"/>
        </w:rPr>
        <w:t xml:space="preserve"> and </w:t>
      </w:r>
      <w:r w:rsidRPr="00977878">
        <w:rPr>
          <w:rFonts w:asciiTheme="majorHAnsi" w:hAnsiTheme="majorHAnsi" w:cs="Times New Roman"/>
          <w:color w:val="000000"/>
          <w:sz w:val="24"/>
          <w:szCs w:val="24"/>
        </w:rPr>
        <w:t xml:space="preserve">make it </w:t>
      </w:r>
      <w:r w:rsidRPr="00977878">
        <w:rPr>
          <w:rFonts w:asciiTheme="majorHAnsi" w:hAnsiTheme="majorHAnsi" w:cs="Times New Roman"/>
          <w:color w:val="000000"/>
          <w:sz w:val="24"/>
          <w:szCs w:val="24"/>
        </w:rPr>
        <w:lastRenderedPageBreak/>
        <w:t xml:space="preserve">easier to meet others. </w:t>
      </w:r>
      <w:r w:rsidR="00CE5AAE" w:rsidRPr="00977878">
        <w:rPr>
          <w:rFonts w:asciiTheme="majorHAnsi" w:hAnsiTheme="majorHAnsi" w:cs="Times New Roman"/>
          <w:color w:val="000000"/>
          <w:sz w:val="24"/>
          <w:szCs w:val="24"/>
        </w:rPr>
        <w:t xml:space="preserve">It was also </w:t>
      </w:r>
      <w:r w:rsidR="00567D08" w:rsidRPr="00977878">
        <w:rPr>
          <w:rFonts w:asciiTheme="majorHAnsi" w:hAnsiTheme="majorHAnsi" w:cs="Times New Roman"/>
          <w:color w:val="000000"/>
          <w:sz w:val="24"/>
          <w:szCs w:val="24"/>
        </w:rPr>
        <w:t>believe</w:t>
      </w:r>
      <w:r w:rsidR="00063F5F" w:rsidRPr="00977878">
        <w:rPr>
          <w:rFonts w:asciiTheme="majorHAnsi" w:hAnsiTheme="majorHAnsi" w:cs="Times New Roman"/>
          <w:color w:val="000000"/>
          <w:sz w:val="24"/>
          <w:szCs w:val="24"/>
        </w:rPr>
        <w:t>d that</w:t>
      </w:r>
      <w:r w:rsidR="00567D08" w:rsidRPr="00977878">
        <w:rPr>
          <w:rFonts w:asciiTheme="majorHAnsi" w:hAnsiTheme="majorHAnsi" w:cs="Times New Roman"/>
          <w:color w:val="000000"/>
          <w:sz w:val="24"/>
          <w:szCs w:val="24"/>
        </w:rPr>
        <w:t xml:space="preserve"> this experience would </w:t>
      </w:r>
      <w:r w:rsidRPr="00977878">
        <w:rPr>
          <w:rFonts w:asciiTheme="majorHAnsi" w:hAnsiTheme="majorHAnsi" w:cs="Times New Roman"/>
          <w:color w:val="000000"/>
          <w:sz w:val="24"/>
          <w:szCs w:val="24"/>
        </w:rPr>
        <w:t xml:space="preserve">help on the first day of work, so </w:t>
      </w:r>
      <w:r w:rsidR="00567D08" w:rsidRPr="00977878">
        <w:rPr>
          <w:rFonts w:asciiTheme="majorHAnsi" w:hAnsiTheme="majorHAnsi" w:cs="Times New Roman"/>
          <w:color w:val="000000"/>
          <w:sz w:val="24"/>
          <w:szCs w:val="24"/>
        </w:rPr>
        <w:t>that they will be</w:t>
      </w:r>
      <w:r w:rsidRPr="00977878">
        <w:rPr>
          <w:rFonts w:asciiTheme="majorHAnsi" w:hAnsiTheme="majorHAnsi" w:cs="Times New Roman"/>
          <w:color w:val="000000"/>
          <w:sz w:val="24"/>
          <w:szCs w:val="24"/>
        </w:rPr>
        <w:t xml:space="preserve"> less likely to quit. </w:t>
      </w:r>
      <w:r w:rsidR="00CE5AAE" w:rsidRPr="00977878">
        <w:rPr>
          <w:rFonts w:asciiTheme="majorHAnsi" w:hAnsiTheme="majorHAnsi" w:cs="Times New Roman"/>
          <w:color w:val="000000"/>
          <w:sz w:val="24"/>
          <w:szCs w:val="24"/>
        </w:rPr>
        <w:t xml:space="preserve">Furthermore, </w:t>
      </w:r>
      <w:r w:rsidR="00045FA9" w:rsidRPr="00977878">
        <w:rPr>
          <w:rFonts w:asciiTheme="majorHAnsi" w:hAnsiTheme="majorHAnsi" w:cs="Times New Roman"/>
          <w:color w:val="000000"/>
          <w:sz w:val="24"/>
          <w:szCs w:val="24"/>
        </w:rPr>
        <w:t>working in a place for a long</w:t>
      </w:r>
      <w:r w:rsidR="0062506A" w:rsidRPr="00977878">
        <w:rPr>
          <w:rFonts w:asciiTheme="majorHAnsi" w:hAnsiTheme="majorHAnsi" w:cs="Times New Roman"/>
          <w:color w:val="000000"/>
          <w:sz w:val="24"/>
          <w:szCs w:val="24"/>
        </w:rPr>
        <w:t>er time</w:t>
      </w:r>
      <w:r w:rsidR="00045FA9" w:rsidRPr="00977878">
        <w:rPr>
          <w:rFonts w:asciiTheme="majorHAnsi" w:hAnsiTheme="majorHAnsi" w:cs="Times New Roman"/>
          <w:color w:val="000000"/>
          <w:sz w:val="24"/>
          <w:szCs w:val="24"/>
        </w:rPr>
        <w:t xml:space="preserve">, especially </w:t>
      </w:r>
      <w:r w:rsidR="00CE5AAE" w:rsidRPr="00977878">
        <w:rPr>
          <w:rFonts w:asciiTheme="majorHAnsi" w:hAnsiTheme="majorHAnsi" w:cs="Times New Roman"/>
          <w:color w:val="000000"/>
          <w:sz w:val="24"/>
          <w:szCs w:val="24"/>
        </w:rPr>
        <w:t xml:space="preserve">at </w:t>
      </w:r>
      <w:r w:rsidR="00045FA9" w:rsidRPr="00977878">
        <w:rPr>
          <w:rFonts w:asciiTheme="majorHAnsi" w:hAnsiTheme="majorHAnsi" w:cs="Times New Roman"/>
          <w:color w:val="000000"/>
          <w:sz w:val="24"/>
          <w:szCs w:val="24"/>
        </w:rPr>
        <w:t xml:space="preserve">work they </w:t>
      </w:r>
      <w:r w:rsidR="0062506A" w:rsidRPr="00977878">
        <w:rPr>
          <w:rFonts w:asciiTheme="majorHAnsi" w:hAnsiTheme="majorHAnsi" w:cs="Times New Roman"/>
          <w:color w:val="000000"/>
          <w:sz w:val="24"/>
          <w:szCs w:val="24"/>
        </w:rPr>
        <w:t>enjoyed</w:t>
      </w:r>
      <w:r w:rsidR="00227A76" w:rsidRPr="00977878">
        <w:rPr>
          <w:rFonts w:asciiTheme="majorHAnsi" w:hAnsiTheme="majorHAnsi" w:cs="Times New Roman"/>
          <w:color w:val="000000"/>
          <w:sz w:val="24"/>
          <w:szCs w:val="24"/>
        </w:rPr>
        <w:t xml:space="preserve">, where they </w:t>
      </w:r>
      <w:r w:rsidR="00045FA9" w:rsidRPr="00977878">
        <w:rPr>
          <w:rFonts w:asciiTheme="majorHAnsi" w:hAnsiTheme="majorHAnsi" w:cs="Times New Roman"/>
          <w:color w:val="000000"/>
          <w:sz w:val="24"/>
          <w:szCs w:val="24"/>
        </w:rPr>
        <w:t>can ask questions would help them build confidence and overcome shame.</w:t>
      </w:r>
      <w:r w:rsidR="0062506A" w:rsidRPr="00977878">
        <w:rPr>
          <w:rFonts w:asciiTheme="majorHAnsi" w:hAnsiTheme="majorHAnsi" w:cs="Times New Roman"/>
          <w:color w:val="000000"/>
          <w:sz w:val="24"/>
          <w:szCs w:val="24"/>
        </w:rPr>
        <w:t xml:space="preserve"> </w:t>
      </w:r>
      <w:r w:rsidR="0062506A" w:rsidRPr="00977878">
        <w:rPr>
          <w:rFonts w:asciiTheme="majorHAnsi" w:hAnsiTheme="majorHAnsi" w:cs="Times New Roman"/>
          <w:sz w:val="24"/>
          <w:szCs w:val="24"/>
        </w:rPr>
        <w:t>A</w:t>
      </w:r>
      <w:r w:rsidR="00CE5AAE" w:rsidRPr="00977878">
        <w:rPr>
          <w:rFonts w:asciiTheme="majorHAnsi" w:hAnsiTheme="majorHAnsi" w:cs="Times New Roman"/>
          <w:sz w:val="24"/>
          <w:szCs w:val="24"/>
        </w:rPr>
        <w:t xml:space="preserve">s mentioned above, employers also highlighted the benefits of </w:t>
      </w:r>
      <w:r w:rsidR="0062506A" w:rsidRPr="00977878">
        <w:rPr>
          <w:rFonts w:asciiTheme="majorHAnsi" w:hAnsiTheme="majorHAnsi" w:cs="Times New Roman"/>
          <w:sz w:val="24"/>
          <w:szCs w:val="24"/>
        </w:rPr>
        <w:t xml:space="preserve">longer work experience periods </w:t>
      </w:r>
      <w:r w:rsidR="00CE5AAE" w:rsidRPr="00977878">
        <w:rPr>
          <w:rFonts w:asciiTheme="majorHAnsi" w:hAnsiTheme="majorHAnsi" w:cs="Times New Roman"/>
          <w:sz w:val="24"/>
          <w:szCs w:val="24"/>
        </w:rPr>
        <w:t>in terms of overcoming sh</w:t>
      </w:r>
      <w:r w:rsidR="0090304F" w:rsidRPr="00977878">
        <w:rPr>
          <w:rFonts w:asciiTheme="majorHAnsi" w:hAnsiTheme="majorHAnsi" w:cs="Times New Roman"/>
          <w:sz w:val="24"/>
          <w:szCs w:val="24"/>
        </w:rPr>
        <w:t>yness in social interactions in the workplace</w:t>
      </w:r>
      <w:r w:rsidR="00CE5AAE" w:rsidRPr="00977878">
        <w:rPr>
          <w:rFonts w:asciiTheme="majorHAnsi" w:hAnsiTheme="majorHAnsi" w:cs="Times New Roman"/>
          <w:sz w:val="24"/>
          <w:szCs w:val="24"/>
        </w:rPr>
        <w:t>.</w:t>
      </w:r>
    </w:p>
    <w:p w:rsidR="00045FA9" w:rsidRPr="00977878" w:rsidRDefault="00045FA9" w:rsidP="00BA7F6F">
      <w:pPr>
        <w:spacing w:line="480" w:lineRule="auto"/>
        <w:ind w:firstLine="720"/>
        <w:rPr>
          <w:rFonts w:asciiTheme="majorHAnsi" w:hAnsiTheme="majorHAnsi" w:cs="Times New Roman"/>
          <w:color w:val="000000"/>
          <w:sz w:val="24"/>
          <w:szCs w:val="24"/>
        </w:rPr>
      </w:pPr>
      <w:r w:rsidRPr="00977878">
        <w:rPr>
          <w:rFonts w:asciiTheme="majorHAnsi" w:hAnsiTheme="majorHAnsi" w:cs="Times New Roman"/>
          <w:color w:val="000000"/>
          <w:sz w:val="24"/>
          <w:szCs w:val="24"/>
        </w:rPr>
        <w:t xml:space="preserve">Community members who had </w:t>
      </w:r>
      <w:r w:rsidR="00063F5F" w:rsidRPr="00977878">
        <w:rPr>
          <w:rFonts w:asciiTheme="majorHAnsi" w:hAnsiTheme="majorHAnsi" w:cs="Times New Roman"/>
          <w:color w:val="000000"/>
          <w:sz w:val="24"/>
          <w:szCs w:val="24"/>
        </w:rPr>
        <w:t xml:space="preserve">had </w:t>
      </w:r>
      <w:r w:rsidRPr="00977878">
        <w:rPr>
          <w:rFonts w:asciiTheme="majorHAnsi" w:hAnsiTheme="majorHAnsi" w:cs="Times New Roman"/>
          <w:color w:val="000000"/>
          <w:sz w:val="24"/>
          <w:szCs w:val="24"/>
        </w:rPr>
        <w:t>successful educational experiences suggested that students would benefit from confidence building workshops</w:t>
      </w:r>
      <w:r w:rsidR="000F4A6C" w:rsidRPr="00977878">
        <w:rPr>
          <w:rFonts w:asciiTheme="majorHAnsi" w:hAnsiTheme="majorHAnsi" w:cs="Times New Roman"/>
          <w:color w:val="000000"/>
          <w:sz w:val="24"/>
          <w:szCs w:val="24"/>
        </w:rPr>
        <w:t xml:space="preserve"> as well as </w:t>
      </w:r>
      <w:r w:rsidRPr="00977878">
        <w:rPr>
          <w:rFonts w:asciiTheme="majorHAnsi" w:hAnsiTheme="majorHAnsi" w:cs="Times New Roman"/>
          <w:color w:val="000000"/>
          <w:sz w:val="24"/>
          <w:szCs w:val="24"/>
        </w:rPr>
        <w:t>team building</w:t>
      </w:r>
      <w:r w:rsidR="000F4A6C" w:rsidRPr="00977878">
        <w:rPr>
          <w:rFonts w:asciiTheme="majorHAnsi" w:hAnsiTheme="majorHAnsi" w:cs="Times New Roman"/>
          <w:color w:val="000000"/>
          <w:sz w:val="24"/>
          <w:szCs w:val="24"/>
        </w:rPr>
        <w:t xml:space="preserve"> and reflective</w:t>
      </w:r>
      <w:r w:rsidRPr="00977878">
        <w:rPr>
          <w:rFonts w:asciiTheme="majorHAnsi" w:hAnsiTheme="majorHAnsi" w:cs="Times New Roman"/>
          <w:color w:val="000000"/>
          <w:sz w:val="24"/>
          <w:szCs w:val="24"/>
        </w:rPr>
        <w:t xml:space="preserve"> activities</w:t>
      </w:r>
      <w:r w:rsidR="00063F5F" w:rsidRPr="00977878">
        <w:rPr>
          <w:rFonts w:asciiTheme="majorHAnsi" w:hAnsiTheme="majorHAnsi" w:cs="Times New Roman"/>
          <w:color w:val="000000"/>
          <w:sz w:val="24"/>
          <w:szCs w:val="24"/>
        </w:rPr>
        <w:t xml:space="preserve"> </w:t>
      </w:r>
      <w:r w:rsidR="000F4A6C" w:rsidRPr="00977878">
        <w:rPr>
          <w:rFonts w:asciiTheme="majorHAnsi" w:hAnsiTheme="majorHAnsi" w:cs="Times New Roman"/>
          <w:color w:val="000000"/>
          <w:sz w:val="24"/>
          <w:szCs w:val="24"/>
        </w:rPr>
        <w:t xml:space="preserve">that </w:t>
      </w:r>
      <w:r w:rsidRPr="00977878">
        <w:rPr>
          <w:rFonts w:asciiTheme="majorHAnsi" w:hAnsiTheme="majorHAnsi" w:cs="Times New Roman"/>
          <w:color w:val="000000"/>
          <w:sz w:val="24"/>
          <w:szCs w:val="24"/>
        </w:rPr>
        <w:t xml:space="preserve">encouraged </w:t>
      </w:r>
      <w:r w:rsidR="0062506A" w:rsidRPr="00977878">
        <w:rPr>
          <w:rFonts w:asciiTheme="majorHAnsi" w:hAnsiTheme="majorHAnsi" w:cs="Times New Roman"/>
          <w:color w:val="000000"/>
          <w:sz w:val="24"/>
          <w:szCs w:val="24"/>
        </w:rPr>
        <w:t xml:space="preserve">them </w:t>
      </w:r>
      <w:r w:rsidR="000F4A6C" w:rsidRPr="00977878">
        <w:rPr>
          <w:rFonts w:asciiTheme="majorHAnsi" w:hAnsiTheme="majorHAnsi" w:cs="Times New Roman"/>
          <w:color w:val="000000"/>
          <w:sz w:val="24"/>
          <w:szCs w:val="24"/>
        </w:rPr>
        <w:t xml:space="preserve">to </w:t>
      </w:r>
      <w:r w:rsidRPr="00977878">
        <w:rPr>
          <w:rFonts w:asciiTheme="majorHAnsi" w:hAnsiTheme="majorHAnsi" w:cs="Times New Roman"/>
          <w:color w:val="000000"/>
          <w:sz w:val="24"/>
          <w:szCs w:val="24"/>
        </w:rPr>
        <w:t xml:space="preserve">recognise their own qualities and values. One </w:t>
      </w:r>
      <w:r w:rsidR="00063F5F" w:rsidRPr="00977878">
        <w:rPr>
          <w:rFonts w:asciiTheme="majorHAnsi" w:hAnsiTheme="majorHAnsi" w:cs="Times New Roman"/>
          <w:color w:val="000000"/>
          <w:sz w:val="24"/>
          <w:szCs w:val="24"/>
        </w:rPr>
        <w:t xml:space="preserve">praised a </w:t>
      </w:r>
      <w:r w:rsidRPr="00977878">
        <w:rPr>
          <w:rFonts w:asciiTheme="majorHAnsi" w:hAnsiTheme="majorHAnsi" w:cs="Times New Roman"/>
          <w:color w:val="000000"/>
          <w:sz w:val="24"/>
          <w:szCs w:val="24"/>
        </w:rPr>
        <w:t xml:space="preserve">residential workshop she had </w:t>
      </w:r>
      <w:r w:rsidR="000F4A6C" w:rsidRPr="00977878">
        <w:rPr>
          <w:rFonts w:asciiTheme="majorHAnsi" w:hAnsiTheme="majorHAnsi" w:cs="Times New Roman"/>
          <w:color w:val="000000"/>
          <w:sz w:val="24"/>
          <w:szCs w:val="24"/>
        </w:rPr>
        <w:t xml:space="preserve">participated in </w:t>
      </w:r>
      <w:r w:rsidR="00063F5F" w:rsidRPr="00977878">
        <w:rPr>
          <w:rFonts w:asciiTheme="majorHAnsi" w:hAnsiTheme="majorHAnsi" w:cs="Times New Roman"/>
          <w:color w:val="000000"/>
          <w:sz w:val="24"/>
          <w:szCs w:val="24"/>
        </w:rPr>
        <w:t xml:space="preserve">which </w:t>
      </w:r>
      <w:r w:rsidRPr="00977878">
        <w:rPr>
          <w:rFonts w:asciiTheme="majorHAnsi" w:hAnsiTheme="majorHAnsi" w:cs="Times New Roman"/>
          <w:color w:val="000000"/>
          <w:sz w:val="24"/>
          <w:szCs w:val="24"/>
        </w:rPr>
        <w:t>male and female</w:t>
      </w:r>
      <w:r w:rsidR="00063F5F" w:rsidRPr="00977878">
        <w:rPr>
          <w:rFonts w:asciiTheme="majorHAnsi" w:hAnsiTheme="majorHAnsi" w:cs="Times New Roman"/>
          <w:color w:val="000000"/>
          <w:sz w:val="24"/>
          <w:szCs w:val="24"/>
        </w:rPr>
        <w:t xml:space="preserve"> students</w:t>
      </w:r>
      <w:r w:rsidRPr="00977878">
        <w:rPr>
          <w:rFonts w:asciiTheme="majorHAnsi" w:hAnsiTheme="majorHAnsi" w:cs="Times New Roman"/>
          <w:color w:val="000000"/>
          <w:sz w:val="24"/>
          <w:szCs w:val="24"/>
        </w:rPr>
        <w:t xml:space="preserve"> </w:t>
      </w:r>
      <w:r w:rsidR="000F4A6C" w:rsidRPr="00977878">
        <w:rPr>
          <w:rFonts w:asciiTheme="majorHAnsi" w:hAnsiTheme="majorHAnsi" w:cs="Times New Roman"/>
          <w:color w:val="000000"/>
          <w:sz w:val="24"/>
          <w:szCs w:val="24"/>
        </w:rPr>
        <w:t xml:space="preserve">worked in </w:t>
      </w:r>
      <w:r w:rsidRPr="00977878">
        <w:rPr>
          <w:rFonts w:asciiTheme="majorHAnsi" w:hAnsiTheme="majorHAnsi" w:cs="Times New Roman"/>
          <w:color w:val="000000"/>
          <w:sz w:val="24"/>
          <w:szCs w:val="24"/>
        </w:rPr>
        <w:t>separate</w:t>
      </w:r>
      <w:r w:rsidR="000F4A6C" w:rsidRPr="00977878">
        <w:rPr>
          <w:rFonts w:asciiTheme="majorHAnsi" w:hAnsiTheme="majorHAnsi" w:cs="Times New Roman"/>
          <w:color w:val="000000"/>
          <w:sz w:val="24"/>
          <w:szCs w:val="24"/>
        </w:rPr>
        <w:t xml:space="preserve"> groups </w:t>
      </w:r>
      <w:r w:rsidRPr="00977878">
        <w:rPr>
          <w:rFonts w:asciiTheme="majorHAnsi" w:hAnsiTheme="majorHAnsi" w:cs="Times New Roman"/>
          <w:color w:val="000000"/>
          <w:sz w:val="24"/>
          <w:szCs w:val="24"/>
        </w:rPr>
        <w:t>and then together</w:t>
      </w:r>
      <w:r w:rsidR="000F4A6C" w:rsidRPr="00977878">
        <w:rPr>
          <w:rFonts w:asciiTheme="majorHAnsi" w:hAnsiTheme="majorHAnsi" w:cs="Times New Roman"/>
          <w:color w:val="000000"/>
          <w:sz w:val="24"/>
          <w:szCs w:val="24"/>
        </w:rPr>
        <w:t xml:space="preserve">, </w:t>
      </w:r>
      <w:r w:rsidR="0062506A" w:rsidRPr="00977878">
        <w:rPr>
          <w:rFonts w:asciiTheme="majorHAnsi" w:hAnsiTheme="majorHAnsi" w:cs="Times New Roman"/>
          <w:color w:val="000000"/>
          <w:sz w:val="24"/>
          <w:szCs w:val="24"/>
        </w:rPr>
        <w:t xml:space="preserve">claiming that this was </w:t>
      </w:r>
      <w:r w:rsidRPr="00977878">
        <w:rPr>
          <w:rFonts w:asciiTheme="majorHAnsi" w:hAnsiTheme="majorHAnsi" w:cs="Times New Roman"/>
          <w:color w:val="000000"/>
          <w:sz w:val="24"/>
          <w:szCs w:val="24"/>
        </w:rPr>
        <w:t xml:space="preserve">particularly useful for building her self-confidence. Another proposed implementing leadership training programs in schools and instituting student councils so that </w:t>
      </w:r>
      <w:r w:rsidR="00063F5F" w:rsidRPr="00977878">
        <w:rPr>
          <w:rFonts w:asciiTheme="majorHAnsi" w:hAnsiTheme="majorHAnsi" w:cs="Times New Roman"/>
          <w:color w:val="000000"/>
          <w:sz w:val="24"/>
          <w:szCs w:val="24"/>
        </w:rPr>
        <w:t>young people</w:t>
      </w:r>
      <w:r w:rsidRPr="00977878">
        <w:rPr>
          <w:rFonts w:asciiTheme="majorHAnsi" w:hAnsiTheme="majorHAnsi" w:cs="Times New Roman"/>
          <w:color w:val="000000"/>
          <w:sz w:val="24"/>
          <w:szCs w:val="24"/>
        </w:rPr>
        <w:t xml:space="preserve"> c</w:t>
      </w:r>
      <w:r w:rsidR="000F4A6C" w:rsidRPr="00977878">
        <w:rPr>
          <w:rFonts w:asciiTheme="majorHAnsi" w:hAnsiTheme="majorHAnsi" w:cs="Times New Roman"/>
          <w:color w:val="000000"/>
          <w:sz w:val="24"/>
          <w:szCs w:val="24"/>
        </w:rPr>
        <w:t>ould</w:t>
      </w:r>
      <w:r w:rsidRPr="00977878">
        <w:rPr>
          <w:rFonts w:asciiTheme="majorHAnsi" w:hAnsiTheme="majorHAnsi" w:cs="Times New Roman"/>
          <w:color w:val="000000"/>
          <w:sz w:val="24"/>
          <w:szCs w:val="24"/>
        </w:rPr>
        <w:t xml:space="preserve"> gain practical leadership experience</w:t>
      </w:r>
      <w:r w:rsidR="000F4A6C" w:rsidRPr="00977878">
        <w:rPr>
          <w:rFonts w:asciiTheme="majorHAnsi" w:hAnsiTheme="majorHAnsi" w:cs="Times New Roman"/>
          <w:color w:val="000000"/>
          <w:sz w:val="24"/>
          <w:szCs w:val="24"/>
        </w:rPr>
        <w:t xml:space="preserve"> that would </w:t>
      </w:r>
      <w:r w:rsidR="0062506A" w:rsidRPr="00977878">
        <w:rPr>
          <w:rFonts w:asciiTheme="majorHAnsi" w:hAnsiTheme="majorHAnsi" w:cs="Times New Roman"/>
          <w:color w:val="000000"/>
          <w:sz w:val="24"/>
          <w:szCs w:val="24"/>
        </w:rPr>
        <w:t xml:space="preserve">be </w:t>
      </w:r>
      <w:r w:rsidR="000F4A6C" w:rsidRPr="00977878">
        <w:rPr>
          <w:rFonts w:asciiTheme="majorHAnsi" w:hAnsiTheme="majorHAnsi" w:cs="Times New Roman"/>
          <w:color w:val="000000"/>
          <w:sz w:val="24"/>
          <w:szCs w:val="24"/>
        </w:rPr>
        <w:t>useful later on</w:t>
      </w:r>
      <w:r w:rsidRPr="00977878">
        <w:rPr>
          <w:rFonts w:asciiTheme="majorHAnsi" w:hAnsiTheme="majorHAnsi" w:cs="Times New Roman"/>
          <w:color w:val="000000"/>
          <w:sz w:val="24"/>
          <w:szCs w:val="24"/>
        </w:rPr>
        <w:t>.</w:t>
      </w:r>
    </w:p>
    <w:p w:rsidR="00224A93" w:rsidRPr="00977878" w:rsidRDefault="000747D1" w:rsidP="003D0862">
      <w:pPr>
        <w:spacing w:line="480" w:lineRule="auto"/>
        <w:rPr>
          <w:rFonts w:asciiTheme="majorHAnsi" w:hAnsiTheme="majorHAnsi" w:cs="Times New Roman"/>
          <w:b/>
          <w:sz w:val="28"/>
          <w:szCs w:val="28"/>
        </w:rPr>
      </w:pPr>
      <w:r w:rsidRPr="00977878">
        <w:rPr>
          <w:rFonts w:asciiTheme="majorHAnsi" w:hAnsiTheme="majorHAnsi" w:cs="Times New Roman"/>
          <w:b/>
          <w:sz w:val="28"/>
          <w:szCs w:val="28"/>
        </w:rPr>
        <w:t>SUMMARY</w:t>
      </w:r>
      <w:r w:rsidR="00957E29" w:rsidRPr="00977878">
        <w:rPr>
          <w:rFonts w:asciiTheme="majorHAnsi" w:hAnsiTheme="majorHAnsi" w:cs="Times New Roman"/>
          <w:b/>
          <w:sz w:val="28"/>
          <w:szCs w:val="28"/>
        </w:rPr>
        <w:t xml:space="preserve"> AND </w:t>
      </w:r>
      <w:r w:rsidR="00224A93" w:rsidRPr="00977878">
        <w:rPr>
          <w:rFonts w:asciiTheme="majorHAnsi" w:hAnsiTheme="majorHAnsi" w:cs="Times New Roman"/>
          <w:b/>
          <w:sz w:val="28"/>
          <w:szCs w:val="28"/>
        </w:rPr>
        <w:t>CONCLUSION</w:t>
      </w:r>
    </w:p>
    <w:p w:rsidR="00D80759" w:rsidRPr="00977878" w:rsidRDefault="007428D2" w:rsidP="003D0862">
      <w:pPr>
        <w:spacing w:line="480" w:lineRule="auto"/>
        <w:rPr>
          <w:rFonts w:asciiTheme="majorHAnsi" w:hAnsiTheme="majorHAnsi" w:cs="Times New Roman"/>
          <w:sz w:val="24"/>
          <w:szCs w:val="24"/>
        </w:rPr>
      </w:pPr>
      <w:r w:rsidRPr="00977878">
        <w:rPr>
          <w:rFonts w:asciiTheme="majorHAnsi" w:hAnsiTheme="majorHAnsi" w:cs="Times New Roman"/>
          <w:sz w:val="24"/>
          <w:szCs w:val="24"/>
        </w:rPr>
        <w:t xml:space="preserve">This </w:t>
      </w:r>
      <w:r w:rsidR="000747D1" w:rsidRPr="00977878">
        <w:rPr>
          <w:rFonts w:asciiTheme="majorHAnsi" w:hAnsiTheme="majorHAnsi" w:cs="Times New Roman"/>
          <w:sz w:val="24"/>
          <w:szCs w:val="24"/>
        </w:rPr>
        <w:t xml:space="preserve">paper has described a </w:t>
      </w:r>
      <w:r w:rsidRPr="00977878">
        <w:rPr>
          <w:rFonts w:asciiTheme="majorHAnsi" w:hAnsiTheme="majorHAnsi" w:cs="Times New Roman"/>
          <w:sz w:val="24"/>
          <w:szCs w:val="24"/>
        </w:rPr>
        <w:t xml:space="preserve">study </w:t>
      </w:r>
      <w:r w:rsidR="000747D1" w:rsidRPr="00977878">
        <w:rPr>
          <w:rFonts w:asciiTheme="majorHAnsi" w:hAnsiTheme="majorHAnsi" w:cs="Times New Roman"/>
          <w:sz w:val="24"/>
          <w:szCs w:val="24"/>
        </w:rPr>
        <w:t>that inform</w:t>
      </w:r>
      <w:r w:rsidR="007A2952" w:rsidRPr="00977878">
        <w:rPr>
          <w:rFonts w:asciiTheme="majorHAnsi" w:hAnsiTheme="majorHAnsi" w:cs="Times New Roman"/>
          <w:sz w:val="24"/>
          <w:szCs w:val="24"/>
        </w:rPr>
        <w:t>ed</w:t>
      </w:r>
      <w:r w:rsidR="000747D1" w:rsidRPr="00977878">
        <w:rPr>
          <w:rFonts w:asciiTheme="majorHAnsi" w:hAnsiTheme="majorHAnsi" w:cs="Times New Roman"/>
          <w:sz w:val="24"/>
          <w:szCs w:val="24"/>
        </w:rPr>
        <w:t xml:space="preserve"> the development of a Second Language Needs Analysis Model designed to </w:t>
      </w:r>
      <w:r w:rsidR="00046A39" w:rsidRPr="00977878">
        <w:rPr>
          <w:rFonts w:asciiTheme="majorHAnsi" w:hAnsiTheme="majorHAnsi" w:cs="Times New Roman"/>
          <w:sz w:val="24"/>
          <w:szCs w:val="24"/>
        </w:rPr>
        <w:t xml:space="preserve">identify the language and literacy needs </w:t>
      </w:r>
      <w:r w:rsidR="000747D1" w:rsidRPr="00977878">
        <w:rPr>
          <w:rFonts w:asciiTheme="majorHAnsi" w:hAnsiTheme="majorHAnsi" w:cs="Times New Roman"/>
          <w:sz w:val="24"/>
          <w:szCs w:val="24"/>
        </w:rPr>
        <w:t xml:space="preserve">of </w:t>
      </w:r>
      <w:r w:rsidRPr="00977878">
        <w:rPr>
          <w:rFonts w:asciiTheme="majorHAnsi" w:hAnsiTheme="majorHAnsi" w:cs="Times New Roman"/>
          <w:sz w:val="24"/>
          <w:szCs w:val="24"/>
        </w:rPr>
        <w:t>Aboriginal high school VET students who come from rural and remote communities</w:t>
      </w:r>
      <w:r w:rsidR="000747D1" w:rsidRPr="00977878">
        <w:rPr>
          <w:rFonts w:asciiTheme="majorHAnsi" w:hAnsiTheme="majorHAnsi" w:cs="Times New Roman"/>
          <w:sz w:val="24"/>
          <w:szCs w:val="24"/>
        </w:rPr>
        <w:t xml:space="preserve"> and speak SAE as an additional language. </w:t>
      </w:r>
      <w:r w:rsidR="00824C2D" w:rsidRPr="00977878">
        <w:rPr>
          <w:rFonts w:asciiTheme="majorHAnsi" w:hAnsiTheme="majorHAnsi" w:cs="Times New Roman"/>
          <w:sz w:val="24"/>
          <w:szCs w:val="24"/>
        </w:rPr>
        <w:t xml:space="preserve">The findings indicate that </w:t>
      </w:r>
      <w:r w:rsidR="007A2952" w:rsidRPr="00977878">
        <w:rPr>
          <w:rFonts w:asciiTheme="majorHAnsi" w:hAnsiTheme="majorHAnsi" w:cs="Times New Roman"/>
          <w:sz w:val="24"/>
          <w:szCs w:val="24"/>
        </w:rPr>
        <w:t xml:space="preserve">stakeholders believe that </w:t>
      </w:r>
      <w:r w:rsidR="00824C2D" w:rsidRPr="00977878">
        <w:rPr>
          <w:rFonts w:asciiTheme="majorHAnsi" w:hAnsiTheme="majorHAnsi" w:cs="Times New Roman"/>
          <w:sz w:val="24"/>
          <w:szCs w:val="24"/>
        </w:rPr>
        <w:t>the development of oral language skills should be prioritised</w:t>
      </w:r>
      <w:r w:rsidR="007A2952" w:rsidRPr="00977878">
        <w:rPr>
          <w:rFonts w:asciiTheme="majorHAnsi" w:hAnsiTheme="majorHAnsi" w:cs="Times New Roman"/>
          <w:sz w:val="24"/>
          <w:szCs w:val="24"/>
        </w:rPr>
        <w:t>. I</w:t>
      </w:r>
      <w:r w:rsidR="00824C2D" w:rsidRPr="00977878">
        <w:rPr>
          <w:rFonts w:asciiTheme="majorHAnsi" w:hAnsiTheme="majorHAnsi" w:cs="Times New Roman"/>
          <w:sz w:val="24"/>
          <w:szCs w:val="24"/>
        </w:rPr>
        <w:t>t is an area that tends to be neglected in schools, mainly because competency in oral language is largely assume</w:t>
      </w:r>
      <w:r w:rsidR="007A2952" w:rsidRPr="00977878">
        <w:rPr>
          <w:rFonts w:asciiTheme="majorHAnsi" w:hAnsiTheme="majorHAnsi" w:cs="Times New Roman"/>
          <w:sz w:val="24"/>
          <w:szCs w:val="24"/>
        </w:rPr>
        <w:t>d</w:t>
      </w:r>
      <w:r w:rsidR="00824C2D" w:rsidRPr="00977878">
        <w:rPr>
          <w:rFonts w:asciiTheme="majorHAnsi" w:hAnsiTheme="majorHAnsi" w:cs="Times New Roman"/>
          <w:sz w:val="24"/>
          <w:szCs w:val="24"/>
        </w:rPr>
        <w:t xml:space="preserve"> and because VET teachers</w:t>
      </w:r>
      <w:r w:rsidR="00957E29" w:rsidRPr="00977878">
        <w:rPr>
          <w:rFonts w:asciiTheme="majorHAnsi" w:hAnsiTheme="majorHAnsi" w:cs="Times New Roman"/>
          <w:sz w:val="24"/>
          <w:szCs w:val="24"/>
        </w:rPr>
        <w:t xml:space="preserve"> and </w:t>
      </w:r>
      <w:r w:rsidR="00824C2D" w:rsidRPr="00977878">
        <w:rPr>
          <w:rFonts w:asciiTheme="majorHAnsi" w:hAnsiTheme="majorHAnsi" w:cs="Times New Roman"/>
          <w:sz w:val="24"/>
          <w:szCs w:val="24"/>
        </w:rPr>
        <w:t xml:space="preserve">trainers have had little training in how to develop these skills in second language learners. Moreover, oral language proficiency is fundamental to development in print literacy as well as other </w:t>
      </w:r>
      <w:r w:rsidR="00CE1374" w:rsidRPr="00977878">
        <w:rPr>
          <w:rFonts w:asciiTheme="majorHAnsi" w:hAnsiTheme="majorHAnsi" w:cs="Times New Roman"/>
          <w:sz w:val="24"/>
          <w:szCs w:val="24"/>
        </w:rPr>
        <w:t xml:space="preserve">forms of </w:t>
      </w:r>
      <w:r w:rsidR="00824C2D" w:rsidRPr="00977878">
        <w:rPr>
          <w:rFonts w:asciiTheme="majorHAnsi" w:hAnsiTheme="majorHAnsi" w:cs="Times New Roman"/>
          <w:sz w:val="24"/>
          <w:szCs w:val="24"/>
        </w:rPr>
        <w:t>literac</w:t>
      </w:r>
      <w:r w:rsidR="00CE1374" w:rsidRPr="00977878">
        <w:rPr>
          <w:rFonts w:asciiTheme="majorHAnsi" w:hAnsiTheme="majorHAnsi" w:cs="Times New Roman"/>
          <w:sz w:val="24"/>
          <w:szCs w:val="24"/>
        </w:rPr>
        <w:t xml:space="preserve">y that are required in many </w:t>
      </w:r>
      <w:r w:rsidR="00CE1374" w:rsidRPr="00977878">
        <w:rPr>
          <w:rFonts w:asciiTheme="majorHAnsi" w:hAnsiTheme="majorHAnsi" w:cs="Times New Roman"/>
          <w:sz w:val="24"/>
          <w:szCs w:val="24"/>
        </w:rPr>
        <w:lastRenderedPageBreak/>
        <w:t>workplace settings</w:t>
      </w:r>
      <w:r w:rsidR="007464C0" w:rsidRPr="00977878">
        <w:rPr>
          <w:rFonts w:asciiTheme="majorHAnsi" w:hAnsiTheme="majorHAnsi" w:cs="Times New Roman"/>
          <w:sz w:val="24"/>
          <w:szCs w:val="24"/>
        </w:rPr>
        <w:t>,</w:t>
      </w:r>
      <w:r w:rsidR="00CE1374" w:rsidRPr="00977878">
        <w:rPr>
          <w:rFonts w:asciiTheme="majorHAnsi" w:hAnsiTheme="majorHAnsi" w:cs="Times New Roman"/>
          <w:sz w:val="24"/>
          <w:szCs w:val="24"/>
        </w:rPr>
        <w:t xml:space="preserve"> such as those involving </w:t>
      </w:r>
      <w:r w:rsidR="00824C2D" w:rsidRPr="00977878">
        <w:rPr>
          <w:rFonts w:asciiTheme="majorHAnsi" w:hAnsiTheme="majorHAnsi" w:cs="Times New Roman"/>
          <w:sz w:val="24"/>
          <w:szCs w:val="24"/>
        </w:rPr>
        <w:t>maths</w:t>
      </w:r>
      <w:r w:rsidR="00D80759" w:rsidRPr="00977878">
        <w:rPr>
          <w:rFonts w:asciiTheme="majorHAnsi" w:hAnsiTheme="majorHAnsi" w:cs="Times New Roman"/>
          <w:sz w:val="24"/>
          <w:szCs w:val="24"/>
        </w:rPr>
        <w:t xml:space="preserve"> and computer</w:t>
      </w:r>
      <w:r w:rsidR="00CE1374" w:rsidRPr="00977878">
        <w:rPr>
          <w:rFonts w:asciiTheme="majorHAnsi" w:hAnsiTheme="majorHAnsi" w:cs="Times New Roman"/>
          <w:sz w:val="24"/>
          <w:szCs w:val="24"/>
        </w:rPr>
        <w:t>s</w:t>
      </w:r>
      <w:r w:rsidR="00824C2D" w:rsidRPr="00977878">
        <w:rPr>
          <w:rFonts w:asciiTheme="majorHAnsi" w:hAnsiTheme="majorHAnsi" w:cs="Times New Roman"/>
          <w:sz w:val="24"/>
          <w:szCs w:val="24"/>
        </w:rPr>
        <w:t xml:space="preserve">. </w:t>
      </w:r>
      <w:r w:rsidR="00CE1374" w:rsidRPr="00977878">
        <w:rPr>
          <w:rFonts w:asciiTheme="majorHAnsi" w:hAnsiTheme="majorHAnsi" w:cs="Times New Roman"/>
          <w:sz w:val="24"/>
          <w:szCs w:val="24"/>
        </w:rPr>
        <w:t xml:space="preserve">Advanced </w:t>
      </w:r>
      <w:r w:rsidR="00D80759" w:rsidRPr="00977878">
        <w:rPr>
          <w:rFonts w:asciiTheme="majorHAnsi" w:hAnsiTheme="majorHAnsi" w:cs="Times New Roman"/>
          <w:sz w:val="24"/>
          <w:szCs w:val="24"/>
        </w:rPr>
        <w:t>literacy</w:t>
      </w:r>
      <w:r w:rsidR="007464C0" w:rsidRPr="00977878">
        <w:rPr>
          <w:rFonts w:asciiTheme="majorHAnsi" w:hAnsiTheme="majorHAnsi" w:cs="Times New Roman"/>
          <w:sz w:val="24"/>
          <w:szCs w:val="24"/>
        </w:rPr>
        <w:t xml:space="preserve"> and numeracy</w:t>
      </w:r>
      <w:r w:rsidR="00D80759" w:rsidRPr="00977878">
        <w:rPr>
          <w:rFonts w:asciiTheme="majorHAnsi" w:hAnsiTheme="majorHAnsi" w:cs="Times New Roman"/>
          <w:sz w:val="24"/>
          <w:szCs w:val="24"/>
        </w:rPr>
        <w:t xml:space="preserve"> </w:t>
      </w:r>
      <w:r w:rsidR="00CE1374" w:rsidRPr="00977878">
        <w:rPr>
          <w:rFonts w:asciiTheme="majorHAnsi" w:hAnsiTheme="majorHAnsi" w:cs="Times New Roman"/>
          <w:sz w:val="24"/>
          <w:szCs w:val="24"/>
        </w:rPr>
        <w:t xml:space="preserve">skills </w:t>
      </w:r>
      <w:r w:rsidR="00D80759" w:rsidRPr="00977878">
        <w:rPr>
          <w:rFonts w:asciiTheme="majorHAnsi" w:hAnsiTheme="majorHAnsi" w:cs="Times New Roman"/>
          <w:sz w:val="24"/>
          <w:szCs w:val="24"/>
        </w:rPr>
        <w:t>are also becoming increasingly important for managing one’s personal financial affairs and participating in the wider community.</w:t>
      </w:r>
    </w:p>
    <w:p w:rsidR="00D80759" w:rsidRPr="00977878" w:rsidRDefault="007464C0" w:rsidP="00BA7F6F">
      <w:pPr>
        <w:spacing w:line="480" w:lineRule="auto"/>
        <w:ind w:firstLine="720"/>
        <w:rPr>
          <w:rFonts w:asciiTheme="majorHAnsi" w:hAnsiTheme="majorHAnsi" w:cs="Times New Roman"/>
          <w:sz w:val="24"/>
          <w:szCs w:val="24"/>
        </w:rPr>
      </w:pPr>
      <w:r w:rsidRPr="00977878">
        <w:rPr>
          <w:rFonts w:asciiTheme="majorHAnsi" w:hAnsiTheme="majorHAnsi" w:cs="Times New Roman"/>
          <w:sz w:val="24"/>
          <w:szCs w:val="24"/>
        </w:rPr>
        <w:t xml:space="preserve">With </w:t>
      </w:r>
      <w:r w:rsidR="00D80759" w:rsidRPr="00977878">
        <w:rPr>
          <w:rFonts w:asciiTheme="majorHAnsi" w:hAnsiTheme="majorHAnsi" w:cs="Times New Roman"/>
          <w:sz w:val="24"/>
          <w:szCs w:val="24"/>
        </w:rPr>
        <w:t>re</w:t>
      </w:r>
      <w:r w:rsidR="00987028" w:rsidRPr="00977878">
        <w:rPr>
          <w:rFonts w:asciiTheme="majorHAnsi" w:hAnsiTheme="majorHAnsi" w:cs="Times New Roman"/>
          <w:sz w:val="24"/>
          <w:szCs w:val="24"/>
        </w:rPr>
        <w:t xml:space="preserve">gard to the oral language required for the </w:t>
      </w:r>
      <w:r w:rsidR="00D80759" w:rsidRPr="00977878">
        <w:rPr>
          <w:rFonts w:asciiTheme="majorHAnsi" w:hAnsiTheme="majorHAnsi" w:cs="Times New Roman"/>
          <w:sz w:val="24"/>
          <w:szCs w:val="24"/>
        </w:rPr>
        <w:t xml:space="preserve">workplace, </w:t>
      </w:r>
      <w:r w:rsidR="00987028" w:rsidRPr="00977878">
        <w:rPr>
          <w:rFonts w:asciiTheme="majorHAnsi" w:hAnsiTheme="majorHAnsi" w:cs="Times New Roman"/>
          <w:sz w:val="24"/>
          <w:szCs w:val="24"/>
        </w:rPr>
        <w:t xml:space="preserve">the study showed </w:t>
      </w:r>
      <w:r w:rsidR="00CE1374" w:rsidRPr="00977878">
        <w:rPr>
          <w:rFonts w:asciiTheme="majorHAnsi" w:hAnsiTheme="majorHAnsi" w:cs="Times New Roman"/>
          <w:sz w:val="24"/>
          <w:szCs w:val="24"/>
        </w:rPr>
        <w:t>that</w:t>
      </w:r>
      <w:r w:rsidR="00987028" w:rsidRPr="00977878">
        <w:rPr>
          <w:rFonts w:asciiTheme="majorHAnsi" w:hAnsiTheme="majorHAnsi" w:cs="Times New Roman"/>
          <w:sz w:val="24"/>
          <w:szCs w:val="24"/>
        </w:rPr>
        <w:t xml:space="preserve"> learning </w:t>
      </w:r>
      <w:r w:rsidR="00D80759" w:rsidRPr="00977878">
        <w:rPr>
          <w:rFonts w:asciiTheme="majorHAnsi" w:hAnsiTheme="majorHAnsi" w:cs="Times New Roman"/>
          <w:sz w:val="24"/>
          <w:szCs w:val="24"/>
        </w:rPr>
        <w:t>technical vocabulary</w:t>
      </w:r>
      <w:r w:rsidR="00987028" w:rsidRPr="00977878">
        <w:rPr>
          <w:rFonts w:asciiTheme="majorHAnsi" w:hAnsiTheme="majorHAnsi" w:cs="Times New Roman"/>
          <w:sz w:val="24"/>
          <w:szCs w:val="24"/>
        </w:rPr>
        <w:t xml:space="preserve"> and </w:t>
      </w:r>
      <w:r w:rsidR="00D80759" w:rsidRPr="00977878">
        <w:rPr>
          <w:rFonts w:asciiTheme="majorHAnsi" w:hAnsiTheme="majorHAnsi" w:cs="Times New Roman"/>
          <w:sz w:val="24"/>
          <w:szCs w:val="24"/>
        </w:rPr>
        <w:t>jargon</w:t>
      </w:r>
      <w:r w:rsidR="00CE1374" w:rsidRPr="00977878">
        <w:rPr>
          <w:rFonts w:asciiTheme="majorHAnsi" w:hAnsiTheme="majorHAnsi" w:cs="Times New Roman"/>
          <w:sz w:val="24"/>
          <w:szCs w:val="24"/>
        </w:rPr>
        <w:t xml:space="preserve"> specific to the relevant </w:t>
      </w:r>
      <w:r w:rsidR="00987028" w:rsidRPr="00977878">
        <w:rPr>
          <w:rFonts w:asciiTheme="majorHAnsi" w:hAnsiTheme="majorHAnsi" w:cs="Times New Roman"/>
          <w:sz w:val="24"/>
          <w:szCs w:val="24"/>
        </w:rPr>
        <w:t>workplace setting</w:t>
      </w:r>
      <w:r w:rsidR="00CE1374" w:rsidRPr="00977878">
        <w:rPr>
          <w:rFonts w:asciiTheme="majorHAnsi" w:hAnsiTheme="majorHAnsi" w:cs="Times New Roman"/>
          <w:sz w:val="24"/>
          <w:szCs w:val="24"/>
        </w:rPr>
        <w:t xml:space="preserve"> is also essential</w:t>
      </w:r>
      <w:r w:rsidR="00046434" w:rsidRPr="00977878">
        <w:rPr>
          <w:rFonts w:asciiTheme="majorHAnsi" w:hAnsiTheme="majorHAnsi" w:cs="Times New Roman"/>
          <w:sz w:val="24"/>
          <w:szCs w:val="24"/>
        </w:rPr>
        <w:t xml:space="preserve">. </w:t>
      </w:r>
      <w:r w:rsidR="00987028" w:rsidRPr="00977878">
        <w:rPr>
          <w:rFonts w:asciiTheme="majorHAnsi" w:hAnsiTheme="majorHAnsi" w:cs="Times New Roman"/>
          <w:sz w:val="24"/>
          <w:szCs w:val="24"/>
        </w:rPr>
        <w:t xml:space="preserve">Also critical </w:t>
      </w:r>
      <w:r w:rsidR="00505C9C" w:rsidRPr="00977878">
        <w:rPr>
          <w:rFonts w:asciiTheme="majorHAnsi" w:hAnsiTheme="majorHAnsi" w:cs="Times New Roman"/>
          <w:sz w:val="24"/>
          <w:szCs w:val="24"/>
        </w:rPr>
        <w:t xml:space="preserve">is the </w:t>
      </w:r>
      <w:r w:rsidR="00933A4B" w:rsidRPr="00977878">
        <w:rPr>
          <w:rFonts w:asciiTheme="majorHAnsi" w:hAnsiTheme="majorHAnsi" w:cs="Times New Roman"/>
          <w:sz w:val="24"/>
          <w:szCs w:val="24"/>
        </w:rPr>
        <w:t xml:space="preserve">language required </w:t>
      </w:r>
      <w:r w:rsidR="00CE1374" w:rsidRPr="00977878">
        <w:rPr>
          <w:rFonts w:asciiTheme="majorHAnsi" w:hAnsiTheme="majorHAnsi" w:cs="Times New Roman"/>
          <w:sz w:val="24"/>
          <w:szCs w:val="24"/>
        </w:rPr>
        <w:t xml:space="preserve">in order to </w:t>
      </w:r>
      <w:r w:rsidR="00505C9C" w:rsidRPr="00977878">
        <w:rPr>
          <w:rFonts w:asciiTheme="majorHAnsi" w:hAnsiTheme="majorHAnsi" w:cs="Times New Roman"/>
          <w:sz w:val="24"/>
          <w:szCs w:val="24"/>
        </w:rPr>
        <w:t xml:space="preserve">understand, clarify and confirm </w:t>
      </w:r>
      <w:r w:rsidR="00CE1374" w:rsidRPr="00977878">
        <w:rPr>
          <w:rFonts w:asciiTheme="majorHAnsi" w:hAnsiTheme="majorHAnsi" w:cs="Times New Roman"/>
          <w:sz w:val="24"/>
          <w:szCs w:val="24"/>
        </w:rPr>
        <w:t xml:space="preserve">supervisor’s instructions </w:t>
      </w:r>
      <w:r w:rsidR="00933A4B" w:rsidRPr="00977878">
        <w:rPr>
          <w:rFonts w:asciiTheme="majorHAnsi" w:hAnsiTheme="majorHAnsi" w:cs="Times New Roman"/>
          <w:sz w:val="24"/>
          <w:szCs w:val="24"/>
        </w:rPr>
        <w:t xml:space="preserve">to ensure they carry out job tasks </w:t>
      </w:r>
      <w:r w:rsidR="00505C9C" w:rsidRPr="00977878">
        <w:rPr>
          <w:rFonts w:asciiTheme="majorHAnsi" w:hAnsiTheme="majorHAnsi" w:cs="Times New Roman"/>
          <w:sz w:val="24"/>
          <w:szCs w:val="24"/>
        </w:rPr>
        <w:t>using appropriate processes</w:t>
      </w:r>
      <w:r w:rsidR="00933A4B" w:rsidRPr="00977878">
        <w:rPr>
          <w:rFonts w:asciiTheme="majorHAnsi" w:hAnsiTheme="majorHAnsi" w:cs="Times New Roman"/>
          <w:sz w:val="24"/>
          <w:szCs w:val="24"/>
        </w:rPr>
        <w:t xml:space="preserve">. </w:t>
      </w:r>
      <w:r w:rsidR="00046434" w:rsidRPr="00977878">
        <w:rPr>
          <w:rFonts w:asciiTheme="majorHAnsi" w:hAnsiTheme="majorHAnsi" w:cs="Times New Roman"/>
          <w:sz w:val="24"/>
          <w:szCs w:val="24"/>
        </w:rPr>
        <w:t>However, be</w:t>
      </w:r>
      <w:r w:rsidR="00987028" w:rsidRPr="00977878">
        <w:rPr>
          <w:rFonts w:asciiTheme="majorHAnsi" w:hAnsiTheme="majorHAnsi" w:cs="Times New Roman"/>
          <w:sz w:val="24"/>
          <w:szCs w:val="24"/>
        </w:rPr>
        <w:t>ing</w:t>
      </w:r>
      <w:r w:rsidR="00046434" w:rsidRPr="00977878">
        <w:rPr>
          <w:rFonts w:asciiTheme="majorHAnsi" w:hAnsiTheme="majorHAnsi" w:cs="Times New Roman"/>
          <w:sz w:val="24"/>
          <w:szCs w:val="24"/>
        </w:rPr>
        <w:t xml:space="preserve"> able to </w:t>
      </w:r>
      <w:r w:rsidR="00987028" w:rsidRPr="00977878">
        <w:rPr>
          <w:rFonts w:asciiTheme="majorHAnsi" w:hAnsiTheme="majorHAnsi" w:cs="Times New Roman"/>
          <w:sz w:val="24"/>
          <w:szCs w:val="24"/>
        </w:rPr>
        <w:t>en</w:t>
      </w:r>
      <w:r w:rsidR="00933A4B" w:rsidRPr="00977878">
        <w:rPr>
          <w:rFonts w:asciiTheme="majorHAnsi" w:hAnsiTheme="majorHAnsi" w:cs="Times New Roman"/>
          <w:sz w:val="24"/>
          <w:szCs w:val="24"/>
        </w:rPr>
        <w:t>g</w:t>
      </w:r>
      <w:r w:rsidR="00987028" w:rsidRPr="00977878">
        <w:rPr>
          <w:rFonts w:asciiTheme="majorHAnsi" w:hAnsiTheme="majorHAnsi" w:cs="Times New Roman"/>
          <w:sz w:val="24"/>
          <w:szCs w:val="24"/>
        </w:rPr>
        <w:t>age</w:t>
      </w:r>
      <w:r w:rsidR="00046434" w:rsidRPr="00977878">
        <w:rPr>
          <w:rFonts w:asciiTheme="majorHAnsi" w:hAnsiTheme="majorHAnsi" w:cs="Times New Roman"/>
          <w:sz w:val="24"/>
          <w:szCs w:val="24"/>
        </w:rPr>
        <w:t xml:space="preserve"> socially with their supervisor and co-workers </w:t>
      </w:r>
      <w:r w:rsidR="00933A4B" w:rsidRPr="00977878">
        <w:rPr>
          <w:rFonts w:asciiTheme="majorHAnsi" w:hAnsiTheme="majorHAnsi" w:cs="Times New Roman"/>
          <w:sz w:val="24"/>
          <w:szCs w:val="24"/>
        </w:rPr>
        <w:t>was also seen as very important</w:t>
      </w:r>
      <w:r w:rsidR="00505C9C" w:rsidRPr="00977878">
        <w:rPr>
          <w:rFonts w:asciiTheme="majorHAnsi" w:hAnsiTheme="majorHAnsi" w:cs="Times New Roman"/>
          <w:sz w:val="24"/>
          <w:szCs w:val="24"/>
        </w:rPr>
        <w:t xml:space="preserve">. Such social </w:t>
      </w:r>
      <w:r w:rsidR="00933A4B" w:rsidRPr="00977878">
        <w:rPr>
          <w:rFonts w:asciiTheme="majorHAnsi" w:hAnsiTheme="majorHAnsi" w:cs="Times New Roman"/>
          <w:sz w:val="24"/>
          <w:szCs w:val="24"/>
        </w:rPr>
        <w:t xml:space="preserve">skills enable them </w:t>
      </w:r>
      <w:r w:rsidR="00046434" w:rsidRPr="00977878">
        <w:rPr>
          <w:rFonts w:asciiTheme="majorHAnsi" w:hAnsiTheme="majorHAnsi" w:cs="Times New Roman"/>
          <w:sz w:val="24"/>
          <w:szCs w:val="24"/>
        </w:rPr>
        <w:t>to develop and maintain relationships at work</w:t>
      </w:r>
      <w:r w:rsidR="00933A4B" w:rsidRPr="00977878">
        <w:rPr>
          <w:rFonts w:asciiTheme="majorHAnsi" w:hAnsiTheme="majorHAnsi" w:cs="Times New Roman"/>
          <w:sz w:val="24"/>
          <w:szCs w:val="24"/>
        </w:rPr>
        <w:t>, which in turn, enhance the</w:t>
      </w:r>
      <w:r w:rsidR="00046434" w:rsidRPr="00977878">
        <w:rPr>
          <w:rFonts w:asciiTheme="majorHAnsi" w:hAnsiTheme="majorHAnsi" w:cs="Times New Roman"/>
          <w:sz w:val="24"/>
          <w:szCs w:val="24"/>
        </w:rPr>
        <w:t xml:space="preserve"> work</w:t>
      </w:r>
      <w:r w:rsidR="00933A4B" w:rsidRPr="00977878">
        <w:rPr>
          <w:rFonts w:asciiTheme="majorHAnsi" w:hAnsiTheme="majorHAnsi" w:cs="Times New Roman"/>
          <w:sz w:val="24"/>
          <w:szCs w:val="24"/>
        </w:rPr>
        <w:t>ing</w:t>
      </w:r>
      <w:r w:rsidR="00505C9C" w:rsidRPr="00977878">
        <w:rPr>
          <w:rFonts w:asciiTheme="majorHAnsi" w:hAnsiTheme="majorHAnsi" w:cs="Times New Roman"/>
          <w:sz w:val="24"/>
          <w:szCs w:val="24"/>
        </w:rPr>
        <w:t xml:space="preserve"> </w:t>
      </w:r>
      <w:r w:rsidR="00046434" w:rsidRPr="00977878">
        <w:rPr>
          <w:rFonts w:asciiTheme="majorHAnsi" w:hAnsiTheme="majorHAnsi" w:cs="Times New Roman"/>
          <w:sz w:val="24"/>
          <w:szCs w:val="24"/>
        </w:rPr>
        <w:t>experience</w:t>
      </w:r>
      <w:r w:rsidR="00505C9C" w:rsidRPr="00977878">
        <w:rPr>
          <w:rFonts w:asciiTheme="majorHAnsi" w:hAnsiTheme="majorHAnsi" w:cs="Times New Roman"/>
          <w:sz w:val="24"/>
          <w:szCs w:val="24"/>
        </w:rPr>
        <w:t xml:space="preserve"> for </w:t>
      </w:r>
      <w:proofErr w:type="gramStart"/>
      <w:r w:rsidR="00505C9C" w:rsidRPr="00977878">
        <w:rPr>
          <w:rFonts w:asciiTheme="majorHAnsi" w:hAnsiTheme="majorHAnsi" w:cs="Times New Roman"/>
          <w:sz w:val="24"/>
          <w:szCs w:val="24"/>
        </w:rPr>
        <w:t>all</w:t>
      </w:r>
      <w:proofErr w:type="gramEnd"/>
      <w:r w:rsidR="00505C9C" w:rsidRPr="00977878">
        <w:rPr>
          <w:rFonts w:asciiTheme="majorHAnsi" w:hAnsiTheme="majorHAnsi" w:cs="Times New Roman"/>
          <w:sz w:val="24"/>
          <w:szCs w:val="24"/>
        </w:rPr>
        <w:t xml:space="preserve"> involved</w:t>
      </w:r>
      <w:r w:rsidR="00046434" w:rsidRPr="00977878">
        <w:rPr>
          <w:rFonts w:asciiTheme="majorHAnsi" w:hAnsiTheme="majorHAnsi" w:cs="Times New Roman"/>
          <w:sz w:val="24"/>
          <w:szCs w:val="24"/>
        </w:rPr>
        <w:t xml:space="preserve">. </w:t>
      </w:r>
      <w:r w:rsidR="00933A4B" w:rsidRPr="00977878">
        <w:rPr>
          <w:rFonts w:asciiTheme="majorHAnsi" w:hAnsiTheme="majorHAnsi" w:cs="Times New Roman"/>
          <w:sz w:val="24"/>
          <w:szCs w:val="24"/>
        </w:rPr>
        <w:t xml:space="preserve">Additionally, </w:t>
      </w:r>
      <w:r w:rsidR="00505C9C" w:rsidRPr="00977878">
        <w:rPr>
          <w:rFonts w:asciiTheme="majorHAnsi" w:hAnsiTheme="majorHAnsi" w:cs="Times New Roman"/>
          <w:sz w:val="24"/>
          <w:szCs w:val="24"/>
        </w:rPr>
        <w:t xml:space="preserve">the development of </w:t>
      </w:r>
      <w:r w:rsidR="00046434" w:rsidRPr="00977878">
        <w:rPr>
          <w:rFonts w:asciiTheme="majorHAnsi" w:hAnsiTheme="majorHAnsi" w:cs="Times New Roman"/>
          <w:sz w:val="24"/>
          <w:szCs w:val="24"/>
        </w:rPr>
        <w:t>code-switch</w:t>
      </w:r>
      <w:r w:rsidR="00840E8C" w:rsidRPr="00977878">
        <w:rPr>
          <w:rFonts w:asciiTheme="majorHAnsi" w:hAnsiTheme="majorHAnsi" w:cs="Times New Roman"/>
          <w:sz w:val="24"/>
          <w:szCs w:val="24"/>
        </w:rPr>
        <w:t>ing</w:t>
      </w:r>
      <w:r w:rsidR="00933A4B" w:rsidRPr="00977878">
        <w:rPr>
          <w:rFonts w:asciiTheme="majorHAnsi" w:hAnsiTheme="majorHAnsi" w:cs="Times New Roman"/>
          <w:sz w:val="24"/>
          <w:szCs w:val="24"/>
        </w:rPr>
        <w:t xml:space="preserve"> </w:t>
      </w:r>
      <w:r w:rsidR="00505C9C" w:rsidRPr="00977878">
        <w:rPr>
          <w:rFonts w:asciiTheme="majorHAnsi" w:hAnsiTheme="majorHAnsi" w:cs="Times New Roman"/>
          <w:sz w:val="24"/>
          <w:szCs w:val="24"/>
        </w:rPr>
        <w:t xml:space="preserve">skills </w:t>
      </w:r>
      <w:r w:rsidR="00933A4B" w:rsidRPr="00977878">
        <w:rPr>
          <w:rFonts w:asciiTheme="majorHAnsi" w:hAnsiTheme="majorHAnsi" w:cs="Times New Roman"/>
          <w:sz w:val="24"/>
          <w:szCs w:val="24"/>
        </w:rPr>
        <w:t>was recognised as a</w:t>
      </w:r>
      <w:r w:rsidR="00840E8C" w:rsidRPr="00977878">
        <w:rPr>
          <w:rFonts w:asciiTheme="majorHAnsi" w:hAnsiTheme="majorHAnsi" w:cs="Times New Roman"/>
          <w:sz w:val="24"/>
          <w:szCs w:val="24"/>
        </w:rPr>
        <w:t xml:space="preserve">n </w:t>
      </w:r>
      <w:r w:rsidR="00505C9C" w:rsidRPr="00977878">
        <w:rPr>
          <w:rFonts w:asciiTheme="majorHAnsi" w:hAnsiTheme="majorHAnsi" w:cs="Times New Roman"/>
          <w:sz w:val="24"/>
          <w:szCs w:val="24"/>
        </w:rPr>
        <w:t>area requiring attention</w:t>
      </w:r>
      <w:r w:rsidR="00840E8C" w:rsidRPr="00977878">
        <w:rPr>
          <w:rFonts w:asciiTheme="majorHAnsi" w:hAnsiTheme="majorHAnsi" w:cs="Times New Roman"/>
          <w:sz w:val="24"/>
          <w:szCs w:val="24"/>
        </w:rPr>
        <w:t>. While most students engage in the practice t</w:t>
      </w:r>
      <w:r w:rsidR="00505C9C" w:rsidRPr="00977878">
        <w:rPr>
          <w:rFonts w:asciiTheme="majorHAnsi" w:hAnsiTheme="majorHAnsi" w:cs="Times New Roman"/>
          <w:sz w:val="24"/>
          <w:szCs w:val="24"/>
        </w:rPr>
        <w:t xml:space="preserve">o some extent, providing multiple opportunities for students to hone their skills can increase awareness of the practice and build confidence in their abilities. </w:t>
      </w:r>
      <w:r w:rsidR="00840E8C" w:rsidRPr="00977878">
        <w:rPr>
          <w:rFonts w:asciiTheme="majorHAnsi" w:hAnsiTheme="majorHAnsi" w:cs="Times New Roman"/>
          <w:sz w:val="24"/>
          <w:szCs w:val="24"/>
        </w:rPr>
        <w:t>Furthermore, learning how to</w:t>
      </w:r>
      <w:r w:rsidR="00046434" w:rsidRPr="00977878">
        <w:rPr>
          <w:rFonts w:asciiTheme="majorHAnsi" w:hAnsiTheme="majorHAnsi" w:cs="Times New Roman"/>
          <w:sz w:val="24"/>
          <w:szCs w:val="24"/>
        </w:rPr>
        <w:t xml:space="preserve"> adapt their non-verbal communication practices according to the context and situation will also </w:t>
      </w:r>
      <w:r w:rsidR="00ED44DA" w:rsidRPr="00977878">
        <w:rPr>
          <w:rFonts w:asciiTheme="majorHAnsi" w:hAnsiTheme="majorHAnsi" w:cs="Times New Roman"/>
          <w:sz w:val="24"/>
          <w:szCs w:val="24"/>
        </w:rPr>
        <w:t xml:space="preserve">enable them to </w:t>
      </w:r>
      <w:r w:rsidR="00046434" w:rsidRPr="00977878">
        <w:rPr>
          <w:rFonts w:asciiTheme="majorHAnsi" w:hAnsiTheme="majorHAnsi" w:cs="Times New Roman"/>
          <w:sz w:val="24"/>
          <w:szCs w:val="24"/>
        </w:rPr>
        <w:t>communicat</w:t>
      </w:r>
      <w:r w:rsidR="00ED44DA" w:rsidRPr="00977878">
        <w:rPr>
          <w:rFonts w:asciiTheme="majorHAnsi" w:hAnsiTheme="majorHAnsi" w:cs="Times New Roman"/>
          <w:sz w:val="24"/>
          <w:szCs w:val="24"/>
        </w:rPr>
        <w:t xml:space="preserve">e more </w:t>
      </w:r>
      <w:r w:rsidR="00046434" w:rsidRPr="00977878">
        <w:rPr>
          <w:rFonts w:asciiTheme="majorHAnsi" w:hAnsiTheme="majorHAnsi" w:cs="Times New Roman"/>
          <w:sz w:val="24"/>
          <w:szCs w:val="24"/>
        </w:rPr>
        <w:t xml:space="preserve">effectively </w:t>
      </w:r>
      <w:r w:rsidR="009A6797" w:rsidRPr="00977878">
        <w:rPr>
          <w:rFonts w:asciiTheme="majorHAnsi" w:hAnsiTheme="majorHAnsi" w:cs="Times New Roman"/>
          <w:sz w:val="24"/>
          <w:szCs w:val="24"/>
        </w:rPr>
        <w:t>w</w:t>
      </w:r>
      <w:r w:rsidR="00987028" w:rsidRPr="00977878">
        <w:rPr>
          <w:rFonts w:asciiTheme="majorHAnsi" w:hAnsiTheme="majorHAnsi" w:cs="Times New Roman"/>
          <w:sz w:val="24"/>
          <w:szCs w:val="24"/>
        </w:rPr>
        <w:t xml:space="preserve">ith non-Aboriginal </w:t>
      </w:r>
      <w:r w:rsidR="00840E8C" w:rsidRPr="00977878">
        <w:rPr>
          <w:rFonts w:asciiTheme="majorHAnsi" w:hAnsiTheme="majorHAnsi" w:cs="Times New Roman"/>
          <w:sz w:val="24"/>
          <w:szCs w:val="24"/>
        </w:rPr>
        <w:t xml:space="preserve">supervisors, </w:t>
      </w:r>
      <w:r w:rsidR="00987028" w:rsidRPr="00977878">
        <w:rPr>
          <w:rFonts w:asciiTheme="majorHAnsi" w:hAnsiTheme="majorHAnsi" w:cs="Times New Roman"/>
          <w:sz w:val="24"/>
          <w:szCs w:val="24"/>
        </w:rPr>
        <w:t>co-workers</w:t>
      </w:r>
      <w:r w:rsidR="00840E8C" w:rsidRPr="00977878">
        <w:rPr>
          <w:rFonts w:asciiTheme="majorHAnsi" w:hAnsiTheme="majorHAnsi" w:cs="Times New Roman"/>
          <w:sz w:val="24"/>
          <w:szCs w:val="24"/>
        </w:rPr>
        <w:t xml:space="preserve"> and clientele.</w:t>
      </w:r>
      <w:r w:rsidR="00046434" w:rsidRPr="00977878">
        <w:rPr>
          <w:rFonts w:asciiTheme="majorHAnsi" w:hAnsiTheme="majorHAnsi" w:cs="Times New Roman"/>
          <w:sz w:val="24"/>
          <w:szCs w:val="24"/>
        </w:rPr>
        <w:t xml:space="preserve">  </w:t>
      </w:r>
      <w:r w:rsidR="00D80759" w:rsidRPr="00977878">
        <w:rPr>
          <w:rFonts w:asciiTheme="majorHAnsi" w:hAnsiTheme="majorHAnsi" w:cs="Times New Roman"/>
          <w:sz w:val="24"/>
          <w:szCs w:val="24"/>
        </w:rPr>
        <w:t xml:space="preserve"> </w:t>
      </w:r>
    </w:p>
    <w:p w:rsidR="0090304F" w:rsidRPr="00977878" w:rsidRDefault="00EE60FF" w:rsidP="00BA7F6F">
      <w:pPr>
        <w:spacing w:line="480" w:lineRule="auto"/>
        <w:ind w:firstLine="720"/>
        <w:rPr>
          <w:rFonts w:asciiTheme="majorHAnsi" w:hAnsiTheme="majorHAnsi" w:cs="Times New Roman"/>
          <w:sz w:val="24"/>
          <w:szCs w:val="24"/>
        </w:rPr>
      </w:pPr>
      <w:r w:rsidRPr="00977878">
        <w:rPr>
          <w:rFonts w:asciiTheme="majorHAnsi" w:hAnsiTheme="majorHAnsi" w:cs="Times New Roman"/>
          <w:sz w:val="24"/>
          <w:szCs w:val="24"/>
        </w:rPr>
        <w:t>The study has shown that the extent to which skills for r</w:t>
      </w:r>
      <w:r w:rsidR="00840E8C" w:rsidRPr="00977878">
        <w:rPr>
          <w:rFonts w:asciiTheme="majorHAnsi" w:hAnsiTheme="majorHAnsi" w:cs="Times New Roman"/>
          <w:sz w:val="24"/>
          <w:szCs w:val="24"/>
        </w:rPr>
        <w:t>eading and writing</w:t>
      </w:r>
      <w:r w:rsidRPr="00977878">
        <w:rPr>
          <w:rFonts w:asciiTheme="majorHAnsi" w:hAnsiTheme="majorHAnsi" w:cs="Times New Roman"/>
          <w:sz w:val="24"/>
          <w:szCs w:val="24"/>
        </w:rPr>
        <w:t xml:space="preserve"> paper-based and electronic documents </w:t>
      </w:r>
      <w:r w:rsidR="00ED44DA" w:rsidRPr="00977878">
        <w:rPr>
          <w:rFonts w:asciiTheme="majorHAnsi" w:hAnsiTheme="majorHAnsi" w:cs="Times New Roman"/>
          <w:sz w:val="24"/>
          <w:szCs w:val="24"/>
        </w:rPr>
        <w:t xml:space="preserve">are required </w:t>
      </w:r>
      <w:r w:rsidRPr="00977878">
        <w:rPr>
          <w:rFonts w:asciiTheme="majorHAnsi" w:hAnsiTheme="majorHAnsi" w:cs="Times New Roman"/>
          <w:sz w:val="24"/>
          <w:szCs w:val="24"/>
        </w:rPr>
        <w:t xml:space="preserve">varies considerably according to the job role. Nonetheless, even manual labour jobs require sufficient </w:t>
      </w:r>
      <w:r w:rsidR="007464C0" w:rsidRPr="00977878">
        <w:rPr>
          <w:rFonts w:asciiTheme="majorHAnsi" w:hAnsiTheme="majorHAnsi" w:cs="Times New Roman"/>
          <w:sz w:val="24"/>
          <w:szCs w:val="24"/>
        </w:rPr>
        <w:t xml:space="preserve">literacy </w:t>
      </w:r>
      <w:r w:rsidRPr="00977878">
        <w:rPr>
          <w:rFonts w:asciiTheme="majorHAnsi" w:hAnsiTheme="majorHAnsi" w:cs="Times New Roman"/>
          <w:sz w:val="24"/>
          <w:szCs w:val="24"/>
        </w:rPr>
        <w:t xml:space="preserve">skills for managing </w:t>
      </w:r>
      <w:r w:rsidR="007464C0" w:rsidRPr="00977878">
        <w:rPr>
          <w:rFonts w:asciiTheme="majorHAnsi" w:hAnsiTheme="majorHAnsi" w:cs="Times New Roman"/>
          <w:sz w:val="24"/>
          <w:szCs w:val="24"/>
        </w:rPr>
        <w:t xml:space="preserve">safety </w:t>
      </w:r>
      <w:r w:rsidRPr="00977878">
        <w:rPr>
          <w:rFonts w:asciiTheme="majorHAnsi" w:hAnsiTheme="majorHAnsi" w:cs="Times New Roman"/>
          <w:sz w:val="24"/>
          <w:szCs w:val="24"/>
        </w:rPr>
        <w:t xml:space="preserve">risks </w:t>
      </w:r>
      <w:r w:rsidR="00ED44DA" w:rsidRPr="00977878">
        <w:rPr>
          <w:rFonts w:asciiTheme="majorHAnsi" w:hAnsiTheme="majorHAnsi" w:cs="Times New Roman"/>
          <w:sz w:val="24"/>
          <w:szCs w:val="24"/>
        </w:rPr>
        <w:t>when</w:t>
      </w:r>
      <w:r w:rsidRPr="00977878">
        <w:rPr>
          <w:rFonts w:asciiTheme="majorHAnsi" w:hAnsiTheme="majorHAnsi" w:cs="Times New Roman"/>
          <w:sz w:val="24"/>
          <w:szCs w:val="24"/>
        </w:rPr>
        <w:t xml:space="preserve"> handling tools, machinery</w:t>
      </w:r>
      <w:r w:rsidR="007464C0" w:rsidRPr="00977878">
        <w:rPr>
          <w:rFonts w:asciiTheme="majorHAnsi" w:hAnsiTheme="majorHAnsi" w:cs="Times New Roman"/>
          <w:sz w:val="24"/>
          <w:szCs w:val="24"/>
        </w:rPr>
        <w:t>,</w:t>
      </w:r>
      <w:r w:rsidRPr="00977878">
        <w:rPr>
          <w:rFonts w:asciiTheme="majorHAnsi" w:hAnsiTheme="majorHAnsi" w:cs="Times New Roman"/>
          <w:sz w:val="24"/>
          <w:szCs w:val="24"/>
        </w:rPr>
        <w:t xml:space="preserve"> and hazardous </w:t>
      </w:r>
      <w:r w:rsidR="0090304F" w:rsidRPr="00977878">
        <w:rPr>
          <w:rFonts w:asciiTheme="majorHAnsi" w:hAnsiTheme="majorHAnsi" w:cs="Times New Roman"/>
          <w:sz w:val="24"/>
          <w:szCs w:val="24"/>
        </w:rPr>
        <w:t>substances</w:t>
      </w:r>
      <w:r w:rsidRPr="00977878">
        <w:rPr>
          <w:rFonts w:asciiTheme="majorHAnsi" w:hAnsiTheme="majorHAnsi" w:cs="Times New Roman"/>
          <w:sz w:val="24"/>
          <w:szCs w:val="24"/>
        </w:rPr>
        <w:t xml:space="preserve">. </w:t>
      </w:r>
      <w:r w:rsidR="00ED44DA" w:rsidRPr="00977878">
        <w:rPr>
          <w:rFonts w:asciiTheme="majorHAnsi" w:hAnsiTheme="majorHAnsi" w:cs="Times New Roman"/>
          <w:sz w:val="24"/>
          <w:szCs w:val="24"/>
        </w:rPr>
        <w:t xml:space="preserve">Young workers also </w:t>
      </w:r>
      <w:r w:rsidRPr="00977878">
        <w:rPr>
          <w:rFonts w:asciiTheme="majorHAnsi" w:hAnsiTheme="majorHAnsi" w:cs="Times New Roman"/>
          <w:sz w:val="24"/>
          <w:szCs w:val="24"/>
        </w:rPr>
        <w:t xml:space="preserve">need </w:t>
      </w:r>
      <w:r w:rsidR="00ED44DA" w:rsidRPr="00977878">
        <w:rPr>
          <w:rFonts w:asciiTheme="majorHAnsi" w:hAnsiTheme="majorHAnsi" w:cs="Times New Roman"/>
          <w:sz w:val="24"/>
          <w:szCs w:val="24"/>
        </w:rPr>
        <w:t xml:space="preserve">sufficient reading skills </w:t>
      </w:r>
      <w:r w:rsidRPr="00977878">
        <w:rPr>
          <w:rFonts w:asciiTheme="majorHAnsi" w:hAnsiTheme="majorHAnsi" w:cs="Times New Roman"/>
          <w:sz w:val="24"/>
          <w:szCs w:val="24"/>
        </w:rPr>
        <w:t xml:space="preserve">to understand </w:t>
      </w:r>
      <w:r w:rsidR="00ED44DA" w:rsidRPr="00977878">
        <w:rPr>
          <w:rFonts w:asciiTheme="majorHAnsi" w:hAnsiTheme="majorHAnsi" w:cs="Times New Roman"/>
          <w:sz w:val="24"/>
          <w:szCs w:val="24"/>
        </w:rPr>
        <w:t>key aspects</w:t>
      </w:r>
      <w:r w:rsidR="0057013E" w:rsidRPr="00977878">
        <w:rPr>
          <w:rFonts w:asciiTheme="majorHAnsi" w:hAnsiTheme="majorHAnsi" w:cs="Times New Roman"/>
          <w:sz w:val="24"/>
          <w:szCs w:val="24"/>
        </w:rPr>
        <w:t xml:space="preserve"> of th</w:t>
      </w:r>
      <w:r w:rsidRPr="00977878">
        <w:rPr>
          <w:rFonts w:asciiTheme="majorHAnsi" w:hAnsiTheme="majorHAnsi" w:cs="Times New Roman"/>
          <w:sz w:val="24"/>
          <w:szCs w:val="24"/>
        </w:rPr>
        <w:t xml:space="preserve">eir </w:t>
      </w:r>
      <w:r w:rsidR="00ED44DA" w:rsidRPr="00977878">
        <w:rPr>
          <w:rFonts w:asciiTheme="majorHAnsi" w:hAnsiTheme="majorHAnsi" w:cs="Times New Roman"/>
          <w:sz w:val="24"/>
          <w:szCs w:val="24"/>
        </w:rPr>
        <w:t xml:space="preserve">work </w:t>
      </w:r>
      <w:r w:rsidRPr="00977878">
        <w:rPr>
          <w:rFonts w:asciiTheme="majorHAnsi" w:hAnsiTheme="majorHAnsi" w:cs="Times New Roman"/>
          <w:sz w:val="24"/>
          <w:szCs w:val="24"/>
        </w:rPr>
        <w:t>contract</w:t>
      </w:r>
      <w:r w:rsidR="00ED44DA" w:rsidRPr="00977878">
        <w:rPr>
          <w:rFonts w:asciiTheme="majorHAnsi" w:hAnsiTheme="majorHAnsi" w:cs="Times New Roman"/>
          <w:sz w:val="24"/>
          <w:szCs w:val="24"/>
        </w:rPr>
        <w:t>s</w:t>
      </w:r>
      <w:r w:rsidR="0057013E" w:rsidRPr="00977878">
        <w:rPr>
          <w:rFonts w:asciiTheme="majorHAnsi" w:hAnsiTheme="majorHAnsi" w:cs="Times New Roman"/>
          <w:sz w:val="24"/>
          <w:szCs w:val="24"/>
        </w:rPr>
        <w:t xml:space="preserve">. Moreover, if learners </w:t>
      </w:r>
      <w:r w:rsidR="00ED44DA" w:rsidRPr="00977878">
        <w:rPr>
          <w:rFonts w:asciiTheme="majorHAnsi" w:hAnsiTheme="majorHAnsi" w:cs="Times New Roman"/>
          <w:sz w:val="24"/>
          <w:szCs w:val="24"/>
        </w:rPr>
        <w:t xml:space="preserve">want to </w:t>
      </w:r>
      <w:r w:rsidR="0057013E" w:rsidRPr="00977878">
        <w:rPr>
          <w:rFonts w:asciiTheme="majorHAnsi" w:hAnsiTheme="majorHAnsi" w:cs="Times New Roman"/>
          <w:sz w:val="24"/>
          <w:szCs w:val="24"/>
        </w:rPr>
        <w:t>obtain higher qualifications</w:t>
      </w:r>
      <w:r w:rsidR="00ED44DA" w:rsidRPr="00977878">
        <w:rPr>
          <w:rFonts w:asciiTheme="majorHAnsi" w:hAnsiTheme="majorHAnsi" w:cs="Times New Roman"/>
          <w:sz w:val="24"/>
          <w:szCs w:val="24"/>
        </w:rPr>
        <w:t xml:space="preserve"> to increase their employability and remunerations</w:t>
      </w:r>
      <w:r w:rsidR="0057013E" w:rsidRPr="00977878">
        <w:rPr>
          <w:rFonts w:asciiTheme="majorHAnsi" w:hAnsiTheme="majorHAnsi" w:cs="Times New Roman"/>
          <w:sz w:val="24"/>
          <w:szCs w:val="24"/>
        </w:rPr>
        <w:t xml:space="preserve">, they need </w:t>
      </w:r>
      <w:r w:rsidR="007464C0" w:rsidRPr="00977878">
        <w:rPr>
          <w:rFonts w:asciiTheme="majorHAnsi" w:hAnsiTheme="majorHAnsi" w:cs="Times New Roman"/>
          <w:sz w:val="24"/>
          <w:szCs w:val="24"/>
        </w:rPr>
        <w:t xml:space="preserve">to </w:t>
      </w:r>
      <w:r w:rsidR="00ED44DA" w:rsidRPr="00977878">
        <w:rPr>
          <w:rFonts w:asciiTheme="majorHAnsi" w:hAnsiTheme="majorHAnsi" w:cs="Times New Roman"/>
          <w:sz w:val="24"/>
          <w:szCs w:val="24"/>
        </w:rPr>
        <w:t xml:space="preserve">raise their </w:t>
      </w:r>
      <w:r w:rsidR="0057013E" w:rsidRPr="00977878">
        <w:rPr>
          <w:rFonts w:asciiTheme="majorHAnsi" w:hAnsiTheme="majorHAnsi" w:cs="Times New Roman"/>
          <w:sz w:val="24"/>
          <w:szCs w:val="24"/>
        </w:rPr>
        <w:t>literacy skill</w:t>
      </w:r>
      <w:r w:rsidR="00ED44DA" w:rsidRPr="00977878">
        <w:rPr>
          <w:rFonts w:asciiTheme="majorHAnsi" w:hAnsiTheme="majorHAnsi" w:cs="Times New Roman"/>
          <w:sz w:val="24"/>
          <w:szCs w:val="24"/>
        </w:rPr>
        <w:t xml:space="preserve"> level</w:t>
      </w:r>
      <w:r w:rsidR="0057013E" w:rsidRPr="00977878">
        <w:rPr>
          <w:rFonts w:asciiTheme="majorHAnsi" w:hAnsiTheme="majorHAnsi" w:cs="Times New Roman"/>
          <w:sz w:val="24"/>
          <w:szCs w:val="24"/>
        </w:rPr>
        <w:t>s</w:t>
      </w:r>
      <w:r w:rsidR="007464C0" w:rsidRPr="00977878">
        <w:rPr>
          <w:rFonts w:asciiTheme="majorHAnsi" w:hAnsiTheme="majorHAnsi" w:cs="Times New Roman"/>
          <w:sz w:val="24"/>
          <w:szCs w:val="24"/>
        </w:rPr>
        <w:t>.</w:t>
      </w:r>
      <w:r w:rsidR="0057013E" w:rsidRPr="00977878">
        <w:rPr>
          <w:rFonts w:asciiTheme="majorHAnsi" w:hAnsiTheme="majorHAnsi" w:cs="Times New Roman"/>
          <w:sz w:val="24"/>
          <w:szCs w:val="24"/>
        </w:rPr>
        <w:t xml:space="preserve"> </w:t>
      </w:r>
    </w:p>
    <w:p w:rsidR="00840E8C" w:rsidRPr="00977878" w:rsidRDefault="0057013E" w:rsidP="00BA7F6F">
      <w:pPr>
        <w:spacing w:line="480" w:lineRule="auto"/>
        <w:ind w:firstLine="720"/>
        <w:rPr>
          <w:rFonts w:asciiTheme="majorHAnsi" w:hAnsiTheme="majorHAnsi" w:cs="Times New Roman"/>
          <w:sz w:val="24"/>
          <w:szCs w:val="24"/>
        </w:rPr>
      </w:pPr>
      <w:r w:rsidRPr="00977878">
        <w:rPr>
          <w:rFonts w:asciiTheme="majorHAnsi" w:hAnsiTheme="majorHAnsi" w:cs="Times New Roman"/>
          <w:sz w:val="24"/>
          <w:szCs w:val="24"/>
        </w:rPr>
        <w:lastRenderedPageBreak/>
        <w:t>Overcoming s</w:t>
      </w:r>
      <w:r w:rsidR="00B91E2A" w:rsidRPr="00977878">
        <w:rPr>
          <w:rFonts w:asciiTheme="majorHAnsi" w:hAnsiTheme="majorHAnsi" w:cs="Times New Roman"/>
          <w:sz w:val="24"/>
          <w:szCs w:val="24"/>
        </w:rPr>
        <w:t xml:space="preserve">hame </w:t>
      </w:r>
      <w:r w:rsidRPr="00977878">
        <w:rPr>
          <w:rFonts w:asciiTheme="majorHAnsi" w:hAnsiTheme="majorHAnsi" w:cs="Times New Roman"/>
          <w:sz w:val="24"/>
          <w:szCs w:val="24"/>
        </w:rPr>
        <w:t xml:space="preserve">and developing </w:t>
      </w:r>
      <w:r w:rsidR="00B91E2A" w:rsidRPr="00977878">
        <w:rPr>
          <w:rFonts w:asciiTheme="majorHAnsi" w:hAnsiTheme="majorHAnsi" w:cs="Times New Roman"/>
          <w:sz w:val="24"/>
          <w:szCs w:val="24"/>
        </w:rPr>
        <w:t>confidence</w:t>
      </w:r>
      <w:r w:rsidRPr="00977878">
        <w:rPr>
          <w:rFonts w:asciiTheme="majorHAnsi" w:hAnsiTheme="majorHAnsi" w:cs="Times New Roman"/>
          <w:sz w:val="24"/>
          <w:szCs w:val="24"/>
        </w:rPr>
        <w:t xml:space="preserve"> was a major concern for all participants, especially with regard to talking to or writing for non-Aboriginal people. Few Aboriginal young people living in remote communities have extensive experience engaging socially with non-Aboriginal people. The student participants were well aware of the need </w:t>
      </w:r>
      <w:r w:rsidR="007464C0" w:rsidRPr="00977878">
        <w:rPr>
          <w:rFonts w:asciiTheme="majorHAnsi" w:hAnsiTheme="majorHAnsi" w:cs="Times New Roman"/>
          <w:sz w:val="24"/>
          <w:szCs w:val="24"/>
        </w:rPr>
        <w:t>for more</w:t>
      </w:r>
      <w:r w:rsidR="00F96567" w:rsidRPr="00977878">
        <w:rPr>
          <w:rFonts w:asciiTheme="majorHAnsi" w:hAnsiTheme="majorHAnsi" w:cs="Times New Roman"/>
          <w:sz w:val="24"/>
          <w:szCs w:val="24"/>
        </w:rPr>
        <w:t xml:space="preserve"> </w:t>
      </w:r>
      <w:r w:rsidRPr="00977878">
        <w:rPr>
          <w:rFonts w:asciiTheme="majorHAnsi" w:hAnsiTheme="majorHAnsi" w:cs="Times New Roman"/>
          <w:sz w:val="24"/>
          <w:szCs w:val="24"/>
        </w:rPr>
        <w:t xml:space="preserve">opportunities to practice speaking SAE </w:t>
      </w:r>
      <w:r w:rsidR="00F96567" w:rsidRPr="00977878">
        <w:rPr>
          <w:rFonts w:asciiTheme="majorHAnsi" w:hAnsiTheme="majorHAnsi" w:cs="Times New Roman"/>
          <w:sz w:val="24"/>
          <w:szCs w:val="24"/>
        </w:rPr>
        <w:t xml:space="preserve">both in a variety of simulated role </w:t>
      </w:r>
      <w:r w:rsidRPr="00977878">
        <w:rPr>
          <w:rFonts w:asciiTheme="majorHAnsi" w:hAnsiTheme="majorHAnsi" w:cs="Times New Roman"/>
          <w:sz w:val="24"/>
          <w:szCs w:val="24"/>
        </w:rPr>
        <w:t>play</w:t>
      </w:r>
      <w:r w:rsidR="007464C0" w:rsidRPr="00977878">
        <w:rPr>
          <w:rFonts w:asciiTheme="majorHAnsi" w:hAnsiTheme="majorHAnsi" w:cs="Times New Roman"/>
          <w:sz w:val="24"/>
          <w:szCs w:val="24"/>
        </w:rPr>
        <w:t xml:space="preserve"> activities</w:t>
      </w:r>
      <w:r w:rsidR="00F96567" w:rsidRPr="00977878">
        <w:rPr>
          <w:rFonts w:asciiTheme="majorHAnsi" w:hAnsiTheme="majorHAnsi" w:cs="Times New Roman"/>
          <w:sz w:val="24"/>
          <w:szCs w:val="24"/>
        </w:rPr>
        <w:t xml:space="preserve">, relevant to their future workplace, as well as in informal </w:t>
      </w:r>
      <w:r w:rsidR="00570C66" w:rsidRPr="00977878">
        <w:rPr>
          <w:rFonts w:asciiTheme="majorHAnsi" w:hAnsiTheme="majorHAnsi" w:cs="Times New Roman"/>
          <w:sz w:val="24"/>
          <w:szCs w:val="24"/>
        </w:rPr>
        <w:t xml:space="preserve">gatherings and face-to-face meetings so they can </w:t>
      </w:r>
      <w:r w:rsidR="00F96567" w:rsidRPr="00977878">
        <w:rPr>
          <w:rFonts w:asciiTheme="majorHAnsi" w:hAnsiTheme="majorHAnsi" w:cs="Times New Roman"/>
          <w:sz w:val="24"/>
          <w:szCs w:val="24"/>
        </w:rPr>
        <w:t>socialise with non-Aboriginal peers and adults.</w:t>
      </w:r>
    </w:p>
    <w:p w:rsidR="007428D2" w:rsidRPr="00977878" w:rsidRDefault="00F96567" w:rsidP="00BA7F6F">
      <w:pPr>
        <w:spacing w:line="480" w:lineRule="auto"/>
        <w:ind w:firstLine="720"/>
        <w:rPr>
          <w:rFonts w:asciiTheme="majorHAnsi" w:hAnsiTheme="majorHAnsi" w:cs="Times New Roman"/>
          <w:sz w:val="24"/>
          <w:szCs w:val="24"/>
        </w:rPr>
      </w:pPr>
      <w:r w:rsidRPr="00977878">
        <w:rPr>
          <w:rFonts w:asciiTheme="majorHAnsi" w:hAnsiTheme="majorHAnsi" w:cs="Times New Roman"/>
          <w:sz w:val="24"/>
          <w:szCs w:val="24"/>
        </w:rPr>
        <w:t>For Aboriginal high school</w:t>
      </w:r>
      <w:r w:rsidR="007428D2" w:rsidRPr="00977878">
        <w:rPr>
          <w:rFonts w:asciiTheme="majorHAnsi" w:hAnsiTheme="majorHAnsi" w:cs="Times New Roman"/>
          <w:sz w:val="24"/>
          <w:szCs w:val="24"/>
        </w:rPr>
        <w:t xml:space="preserve"> </w:t>
      </w:r>
      <w:r w:rsidRPr="00977878">
        <w:rPr>
          <w:rFonts w:asciiTheme="majorHAnsi" w:hAnsiTheme="majorHAnsi" w:cs="Times New Roman"/>
          <w:sz w:val="24"/>
          <w:szCs w:val="24"/>
        </w:rPr>
        <w:t xml:space="preserve">students to succeed in their </w:t>
      </w:r>
      <w:r w:rsidR="00570C66" w:rsidRPr="00977878">
        <w:rPr>
          <w:rFonts w:asciiTheme="majorHAnsi" w:hAnsiTheme="majorHAnsi" w:cs="Times New Roman"/>
          <w:sz w:val="24"/>
          <w:szCs w:val="24"/>
        </w:rPr>
        <w:t xml:space="preserve">VET </w:t>
      </w:r>
      <w:r w:rsidRPr="00977878">
        <w:rPr>
          <w:rFonts w:asciiTheme="majorHAnsi" w:hAnsiTheme="majorHAnsi" w:cs="Times New Roman"/>
          <w:sz w:val="24"/>
          <w:szCs w:val="24"/>
        </w:rPr>
        <w:t>courses</w:t>
      </w:r>
      <w:r w:rsidR="00DB7C75" w:rsidRPr="00977878">
        <w:rPr>
          <w:rFonts w:asciiTheme="majorHAnsi" w:hAnsiTheme="majorHAnsi" w:cs="Times New Roman"/>
          <w:sz w:val="24"/>
          <w:szCs w:val="24"/>
        </w:rPr>
        <w:t xml:space="preserve"> and</w:t>
      </w:r>
      <w:r w:rsidR="00570C66" w:rsidRPr="00977878">
        <w:rPr>
          <w:rFonts w:asciiTheme="majorHAnsi" w:hAnsiTheme="majorHAnsi" w:cs="Times New Roman"/>
          <w:sz w:val="24"/>
          <w:szCs w:val="24"/>
        </w:rPr>
        <w:t xml:space="preserve"> in the workplace or</w:t>
      </w:r>
      <w:r w:rsidR="005C3942" w:rsidRPr="00977878">
        <w:rPr>
          <w:rFonts w:asciiTheme="majorHAnsi" w:hAnsiTheme="majorHAnsi" w:cs="Times New Roman"/>
          <w:sz w:val="24"/>
          <w:szCs w:val="24"/>
        </w:rPr>
        <w:t xml:space="preserve"> in</w:t>
      </w:r>
      <w:r w:rsidR="00570C66" w:rsidRPr="00977878">
        <w:rPr>
          <w:rFonts w:asciiTheme="majorHAnsi" w:hAnsiTheme="majorHAnsi" w:cs="Times New Roman"/>
          <w:sz w:val="24"/>
          <w:szCs w:val="24"/>
        </w:rPr>
        <w:t xml:space="preserve"> further </w:t>
      </w:r>
      <w:r w:rsidR="005C3942" w:rsidRPr="00977878">
        <w:rPr>
          <w:rFonts w:asciiTheme="majorHAnsi" w:hAnsiTheme="majorHAnsi" w:cs="Times New Roman"/>
          <w:sz w:val="24"/>
          <w:szCs w:val="24"/>
        </w:rPr>
        <w:t xml:space="preserve">VET </w:t>
      </w:r>
      <w:r w:rsidR="00570C66" w:rsidRPr="00977878">
        <w:rPr>
          <w:rFonts w:asciiTheme="majorHAnsi" w:hAnsiTheme="majorHAnsi" w:cs="Times New Roman"/>
          <w:sz w:val="24"/>
          <w:szCs w:val="24"/>
        </w:rPr>
        <w:t>education</w:t>
      </w:r>
      <w:r w:rsidRPr="00977878">
        <w:rPr>
          <w:rFonts w:asciiTheme="majorHAnsi" w:hAnsiTheme="majorHAnsi" w:cs="Times New Roman"/>
          <w:sz w:val="24"/>
          <w:szCs w:val="24"/>
        </w:rPr>
        <w:t xml:space="preserve">, </w:t>
      </w:r>
      <w:r w:rsidR="00422CF1" w:rsidRPr="00977878">
        <w:rPr>
          <w:rFonts w:asciiTheme="majorHAnsi" w:hAnsiTheme="majorHAnsi" w:cs="Times New Roman"/>
          <w:sz w:val="24"/>
          <w:szCs w:val="24"/>
        </w:rPr>
        <w:t>teachers</w:t>
      </w:r>
      <w:r w:rsidR="0090304F" w:rsidRPr="00977878">
        <w:rPr>
          <w:rFonts w:asciiTheme="majorHAnsi" w:hAnsiTheme="majorHAnsi" w:cs="Times New Roman"/>
          <w:sz w:val="24"/>
          <w:szCs w:val="24"/>
        </w:rPr>
        <w:t xml:space="preserve"> </w:t>
      </w:r>
      <w:r w:rsidR="00957E29" w:rsidRPr="00977878">
        <w:rPr>
          <w:rFonts w:asciiTheme="majorHAnsi" w:hAnsiTheme="majorHAnsi" w:cs="Times New Roman"/>
          <w:sz w:val="24"/>
          <w:szCs w:val="24"/>
        </w:rPr>
        <w:t xml:space="preserve">and </w:t>
      </w:r>
      <w:r w:rsidR="00422CF1" w:rsidRPr="00977878">
        <w:rPr>
          <w:rFonts w:asciiTheme="majorHAnsi" w:hAnsiTheme="majorHAnsi" w:cs="Times New Roman"/>
          <w:sz w:val="24"/>
          <w:szCs w:val="24"/>
        </w:rPr>
        <w:t xml:space="preserve">trainers </w:t>
      </w:r>
      <w:r w:rsidR="00957E29" w:rsidRPr="00977878">
        <w:rPr>
          <w:rFonts w:asciiTheme="majorHAnsi" w:hAnsiTheme="majorHAnsi" w:cs="Times New Roman"/>
          <w:sz w:val="24"/>
          <w:szCs w:val="24"/>
        </w:rPr>
        <w:t xml:space="preserve">need to </w:t>
      </w:r>
      <w:r w:rsidRPr="00977878">
        <w:rPr>
          <w:rFonts w:asciiTheme="majorHAnsi" w:hAnsiTheme="majorHAnsi" w:cs="Times New Roman"/>
          <w:sz w:val="24"/>
          <w:szCs w:val="24"/>
        </w:rPr>
        <w:t xml:space="preserve">implement </w:t>
      </w:r>
      <w:r w:rsidR="00422CF1" w:rsidRPr="00977878">
        <w:rPr>
          <w:rFonts w:asciiTheme="majorHAnsi" w:hAnsiTheme="majorHAnsi" w:cs="Times New Roman"/>
          <w:sz w:val="24"/>
          <w:szCs w:val="24"/>
        </w:rPr>
        <w:t>En</w:t>
      </w:r>
      <w:r w:rsidR="00224A93" w:rsidRPr="00977878">
        <w:rPr>
          <w:rFonts w:asciiTheme="majorHAnsi" w:hAnsiTheme="majorHAnsi" w:cs="Times New Roman"/>
          <w:sz w:val="24"/>
          <w:szCs w:val="24"/>
        </w:rPr>
        <w:t xml:space="preserve">glish as an Additional Language teaching and learning strategies. </w:t>
      </w:r>
      <w:r w:rsidR="007428D2" w:rsidRPr="00977878">
        <w:rPr>
          <w:rFonts w:asciiTheme="majorHAnsi" w:hAnsiTheme="majorHAnsi" w:cs="Times New Roman"/>
          <w:sz w:val="24"/>
          <w:szCs w:val="24"/>
        </w:rPr>
        <w:t xml:space="preserve">This includes explicitly teaching the differences between </w:t>
      </w:r>
      <w:proofErr w:type="spellStart"/>
      <w:r w:rsidR="007428D2" w:rsidRPr="00977878">
        <w:rPr>
          <w:rFonts w:asciiTheme="majorHAnsi" w:hAnsiTheme="majorHAnsi" w:cs="Times New Roman"/>
          <w:sz w:val="24"/>
          <w:szCs w:val="24"/>
        </w:rPr>
        <w:t>AbE</w:t>
      </w:r>
      <w:proofErr w:type="spellEnd"/>
      <w:r w:rsidR="007428D2" w:rsidRPr="00977878">
        <w:rPr>
          <w:rFonts w:asciiTheme="majorHAnsi" w:hAnsiTheme="majorHAnsi" w:cs="Times New Roman"/>
          <w:sz w:val="24"/>
          <w:szCs w:val="24"/>
        </w:rPr>
        <w:t xml:space="preserve"> (or </w:t>
      </w:r>
      <w:r w:rsidRPr="00977878">
        <w:rPr>
          <w:rFonts w:asciiTheme="majorHAnsi" w:hAnsiTheme="majorHAnsi" w:cs="Times New Roman"/>
          <w:sz w:val="24"/>
          <w:szCs w:val="24"/>
        </w:rPr>
        <w:t>a creole</w:t>
      </w:r>
      <w:r w:rsidR="007428D2" w:rsidRPr="00977878">
        <w:rPr>
          <w:rFonts w:asciiTheme="majorHAnsi" w:hAnsiTheme="majorHAnsi" w:cs="Times New Roman"/>
          <w:sz w:val="24"/>
          <w:szCs w:val="24"/>
        </w:rPr>
        <w:t>) and SAE with regard to the different levels of l</w:t>
      </w:r>
      <w:r w:rsidR="00987028" w:rsidRPr="00977878">
        <w:rPr>
          <w:rFonts w:asciiTheme="majorHAnsi" w:hAnsiTheme="majorHAnsi" w:cs="Times New Roman"/>
          <w:sz w:val="24"/>
          <w:szCs w:val="24"/>
        </w:rPr>
        <w:t>a</w:t>
      </w:r>
      <w:r w:rsidR="007428D2" w:rsidRPr="00977878">
        <w:rPr>
          <w:rFonts w:asciiTheme="majorHAnsi" w:hAnsiTheme="majorHAnsi" w:cs="Times New Roman"/>
          <w:sz w:val="24"/>
          <w:szCs w:val="24"/>
        </w:rPr>
        <w:t>nguage</w:t>
      </w:r>
      <w:r w:rsidR="002D4705" w:rsidRPr="00977878">
        <w:rPr>
          <w:rFonts w:asciiTheme="majorHAnsi" w:hAnsiTheme="majorHAnsi" w:cs="Times New Roman"/>
          <w:sz w:val="24"/>
          <w:szCs w:val="24"/>
        </w:rPr>
        <w:t xml:space="preserve"> – </w:t>
      </w:r>
      <w:r w:rsidR="00872AB9" w:rsidRPr="00977878">
        <w:rPr>
          <w:rFonts w:asciiTheme="majorHAnsi" w:hAnsiTheme="majorHAnsi" w:cs="Times New Roman"/>
          <w:sz w:val="24"/>
          <w:szCs w:val="24"/>
        </w:rPr>
        <w:t xml:space="preserve">pronunciation, </w:t>
      </w:r>
      <w:r w:rsidR="002D4705" w:rsidRPr="00977878">
        <w:rPr>
          <w:rFonts w:asciiTheme="majorHAnsi" w:hAnsiTheme="majorHAnsi" w:cs="Times New Roman"/>
          <w:sz w:val="24"/>
          <w:szCs w:val="24"/>
        </w:rPr>
        <w:t>vocabulary, word formation, grammar</w:t>
      </w:r>
      <w:r w:rsidR="00872AB9" w:rsidRPr="00977878">
        <w:rPr>
          <w:rFonts w:asciiTheme="majorHAnsi" w:hAnsiTheme="majorHAnsi" w:cs="Times New Roman"/>
          <w:sz w:val="24"/>
          <w:szCs w:val="24"/>
        </w:rPr>
        <w:t>/</w:t>
      </w:r>
      <w:r w:rsidR="002D4705" w:rsidRPr="00977878">
        <w:rPr>
          <w:rFonts w:asciiTheme="majorHAnsi" w:hAnsiTheme="majorHAnsi" w:cs="Times New Roman"/>
          <w:sz w:val="24"/>
          <w:szCs w:val="24"/>
        </w:rPr>
        <w:t>sentence structure, discourse practices</w:t>
      </w:r>
      <w:r w:rsidR="00872AB9" w:rsidRPr="00977878">
        <w:rPr>
          <w:rFonts w:asciiTheme="majorHAnsi" w:hAnsiTheme="majorHAnsi" w:cs="Times New Roman"/>
          <w:sz w:val="24"/>
          <w:szCs w:val="24"/>
        </w:rPr>
        <w:t xml:space="preserve"> </w:t>
      </w:r>
      <w:r w:rsidR="00570C66" w:rsidRPr="00977878">
        <w:rPr>
          <w:rFonts w:asciiTheme="majorHAnsi" w:hAnsiTheme="majorHAnsi" w:cs="Times New Roman"/>
          <w:sz w:val="24"/>
          <w:szCs w:val="24"/>
        </w:rPr>
        <w:t>(</w:t>
      </w:r>
      <w:r w:rsidR="00872AB9" w:rsidRPr="00977878">
        <w:rPr>
          <w:rFonts w:asciiTheme="majorHAnsi" w:hAnsiTheme="majorHAnsi" w:cs="Times New Roman"/>
          <w:sz w:val="24"/>
          <w:szCs w:val="24"/>
        </w:rPr>
        <w:t>or ways of speaking</w:t>
      </w:r>
      <w:r w:rsidR="00570C66" w:rsidRPr="00977878">
        <w:rPr>
          <w:rFonts w:asciiTheme="majorHAnsi" w:hAnsiTheme="majorHAnsi" w:cs="Times New Roman"/>
          <w:sz w:val="24"/>
          <w:szCs w:val="24"/>
        </w:rPr>
        <w:t>)</w:t>
      </w:r>
      <w:r w:rsidR="002D4705" w:rsidRPr="00977878">
        <w:rPr>
          <w:rFonts w:asciiTheme="majorHAnsi" w:hAnsiTheme="majorHAnsi" w:cs="Times New Roman"/>
          <w:sz w:val="24"/>
          <w:szCs w:val="24"/>
        </w:rPr>
        <w:t xml:space="preserve"> as well as the cultural concept</w:t>
      </w:r>
      <w:r w:rsidR="00570C66" w:rsidRPr="00977878">
        <w:rPr>
          <w:rFonts w:asciiTheme="majorHAnsi" w:hAnsiTheme="majorHAnsi" w:cs="Times New Roman"/>
          <w:sz w:val="24"/>
          <w:szCs w:val="24"/>
        </w:rPr>
        <w:t>s</w:t>
      </w:r>
      <w:r w:rsidR="007428D2" w:rsidRPr="00977878">
        <w:rPr>
          <w:rFonts w:asciiTheme="majorHAnsi" w:hAnsiTheme="majorHAnsi" w:cs="Times New Roman"/>
          <w:sz w:val="24"/>
          <w:szCs w:val="24"/>
        </w:rPr>
        <w:t xml:space="preserve"> </w:t>
      </w:r>
      <w:r w:rsidR="002D4705" w:rsidRPr="00977878">
        <w:rPr>
          <w:rFonts w:asciiTheme="majorHAnsi" w:hAnsiTheme="majorHAnsi" w:cs="Times New Roman"/>
          <w:sz w:val="24"/>
          <w:szCs w:val="24"/>
        </w:rPr>
        <w:t>and world view</w:t>
      </w:r>
      <w:r w:rsidR="00872AB9" w:rsidRPr="00977878">
        <w:rPr>
          <w:rFonts w:asciiTheme="majorHAnsi" w:hAnsiTheme="majorHAnsi" w:cs="Times New Roman"/>
          <w:sz w:val="24"/>
          <w:szCs w:val="24"/>
        </w:rPr>
        <w:t xml:space="preserve">s that underpin </w:t>
      </w:r>
      <w:r w:rsidR="00570C66" w:rsidRPr="00977878">
        <w:rPr>
          <w:rFonts w:asciiTheme="majorHAnsi" w:hAnsiTheme="majorHAnsi" w:cs="Times New Roman"/>
          <w:sz w:val="24"/>
          <w:szCs w:val="24"/>
        </w:rPr>
        <w:t xml:space="preserve">various communicative </w:t>
      </w:r>
      <w:r w:rsidR="00872AB9" w:rsidRPr="00977878">
        <w:rPr>
          <w:rFonts w:asciiTheme="majorHAnsi" w:hAnsiTheme="majorHAnsi" w:cs="Times New Roman"/>
          <w:sz w:val="24"/>
          <w:szCs w:val="24"/>
        </w:rPr>
        <w:t>practices</w:t>
      </w:r>
      <w:r w:rsidR="002D4705" w:rsidRPr="00977878">
        <w:rPr>
          <w:rFonts w:asciiTheme="majorHAnsi" w:hAnsiTheme="majorHAnsi" w:cs="Times New Roman"/>
          <w:sz w:val="24"/>
          <w:szCs w:val="24"/>
        </w:rPr>
        <w:t xml:space="preserve"> </w:t>
      </w:r>
      <w:r w:rsidR="00C0255A" w:rsidRPr="00977878">
        <w:rPr>
          <w:rFonts w:asciiTheme="majorHAnsi" w:hAnsiTheme="majorHAnsi" w:cs="Times New Roman"/>
          <w:sz w:val="24"/>
          <w:szCs w:val="24"/>
        </w:rPr>
        <w:fldChar w:fldCharType="begin">
          <w:fldData xml:space="preserve">PEVuZE5vdGU+PENpdGU+PEF1dGhvcj5NYWxjb2xtPC9BdXRob3I+PFllYXI+MTk5OTwvWWVhcj48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</w:fldData>
        </w:fldChar>
      </w:r>
      <w:r w:rsidR="000E464F">
        <w:rPr>
          <w:rFonts w:asciiTheme="majorHAnsi" w:hAnsiTheme="majorHAnsi" w:cs="Times New Roman"/>
          <w:sz w:val="24"/>
          <w:szCs w:val="24"/>
        </w:rPr>
        <w:instrText xml:space="preserve"> ADDIN EN.CITE </w:instrText>
      </w:r>
      <w:r w:rsidR="000E464F">
        <w:rPr>
          <w:rFonts w:asciiTheme="majorHAnsi" w:hAnsiTheme="majorHAnsi" w:cs="Times New Roman"/>
          <w:sz w:val="24"/>
          <w:szCs w:val="24"/>
        </w:rPr>
        <w:fldChar w:fldCharType="begin">
          <w:fldData xml:space="preserve">PEVuZE5vdGU+PENpdGU+PEF1dGhvcj5NYWxjb2xtPC9BdXRob3I+PFllYXI+MTk5OTwvWWVhcj48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</w:fldData>
        </w:fldChar>
      </w:r>
      <w:r w:rsidR="000E464F">
        <w:rPr>
          <w:rFonts w:asciiTheme="majorHAnsi" w:hAnsiTheme="majorHAnsi" w:cs="Times New Roman"/>
          <w:sz w:val="24"/>
          <w:szCs w:val="24"/>
        </w:rPr>
        <w:instrText xml:space="preserve"> ADDIN EN.CITE.DATA </w:instrText>
      </w:r>
      <w:r w:rsidR="000E464F">
        <w:rPr>
          <w:rFonts w:asciiTheme="majorHAnsi" w:hAnsiTheme="majorHAnsi" w:cs="Times New Roman"/>
          <w:sz w:val="24"/>
          <w:szCs w:val="24"/>
        </w:rPr>
      </w:r>
      <w:r w:rsidR="000E464F">
        <w:rPr>
          <w:rFonts w:asciiTheme="majorHAnsi" w:hAnsiTheme="majorHAnsi" w:cs="Times New Roman"/>
          <w:sz w:val="24"/>
          <w:szCs w:val="24"/>
        </w:rPr>
        <w:fldChar w:fldCharType="end"/>
      </w:r>
      <w:r w:rsidR="00C0255A" w:rsidRPr="00977878">
        <w:rPr>
          <w:rFonts w:asciiTheme="majorHAnsi" w:hAnsiTheme="majorHAnsi" w:cs="Times New Roman"/>
          <w:sz w:val="24"/>
          <w:szCs w:val="24"/>
        </w:rPr>
      </w:r>
      <w:r w:rsidR="00C0255A" w:rsidRPr="00977878">
        <w:rPr>
          <w:rFonts w:asciiTheme="majorHAnsi" w:hAnsiTheme="majorHAnsi" w:cs="Times New Roman"/>
          <w:sz w:val="24"/>
          <w:szCs w:val="24"/>
        </w:rPr>
        <w:fldChar w:fldCharType="separate"/>
      </w:r>
      <w:r w:rsidR="000E464F">
        <w:rPr>
          <w:rFonts w:asciiTheme="majorHAnsi" w:hAnsiTheme="majorHAnsi" w:cs="Times New Roman"/>
          <w:noProof/>
          <w:sz w:val="24"/>
          <w:szCs w:val="24"/>
        </w:rPr>
        <w:t>(</w:t>
      </w:r>
      <w:hyperlink w:anchor="_ENREF_10" w:tooltip="Berry, 1997 #4085" w:history="1">
        <w:r w:rsidR="00B55296">
          <w:rPr>
            <w:rFonts w:asciiTheme="majorHAnsi" w:hAnsiTheme="majorHAnsi" w:cs="Times New Roman"/>
            <w:noProof/>
            <w:sz w:val="24"/>
            <w:szCs w:val="24"/>
          </w:rPr>
          <w:t>Berry &amp; Hudson, 1997</w:t>
        </w:r>
      </w:hyperlink>
      <w:r w:rsidR="000E464F">
        <w:rPr>
          <w:rFonts w:asciiTheme="majorHAnsi" w:hAnsiTheme="majorHAnsi" w:cs="Times New Roman"/>
          <w:noProof/>
          <w:sz w:val="24"/>
          <w:szCs w:val="24"/>
        </w:rPr>
        <w:t xml:space="preserve">; </w:t>
      </w:r>
      <w:hyperlink w:anchor="_ENREF_31" w:tooltip="Malcolm, 1999 #74" w:history="1">
        <w:r w:rsidR="00B55296">
          <w:rPr>
            <w:rFonts w:asciiTheme="majorHAnsi" w:hAnsiTheme="majorHAnsi" w:cs="Times New Roman"/>
            <w:noProof/>
            <w:sz w:val="24"/>
            <w:szCs w:val="24"/>
          </w:rPr>
          <w:t>Malcolm, et al., 1999</w:t>
        </w:r>
      </w:hyperlink>
      <w:r w:rsidR="000E464F">
        <w:rPr>
          <w:rFonts w:asciiTheme="majorHAnsi" w:hAnsiTheme="majorHAnsi" w:cs="Times New Roman"/>
          <w:noProof/>
          <w:sz w:val="24"/>
          <w:szCs w:val="24"/>
        </w:rPr>
        <w:t xml:space="preserve">; </w:t>
      </w:r>
      <w:hyperlink w:anchor="_ENREF_42" w:tooltip="WA Department of Education, 2012 #73" w:history="1">
        <w:r w:rsidR="00B55296">
          <w:rPr>
            <w:rFonts w:asciiTheme="majorHAnsi" w:hAnsiTheme="majorHAnsi" w:cs="Times New Roman"/>
            <w:noProof/>
            <w:sz w:val="24"/>
            <w:szCs w:val="24"/>
          </w:rPr>
          <w:t>WA Department of Education, 2012</w:t>
        </w:r>
      </w:hyperlink>
      <w:r w:rsidR="000E464F">
        <w:rPr>
          <w:rFonts w:asciiTheme="majorHAnsi" w:hAnsiTheme="majorHAnsi" w:cs="Times New Roman"/>
          <w:noProof/>
          <w:sz w:val="24"/>
          <w:szCs w:val="24"/>
        </w:rPr>
        <w:t>)</w:t>
      </w:r>
      <w:r w:rsidR="00C0255A" w:rsidRPr="00977878">
        <w:rPr>
          <w:rFonts w:asciiTheme="majorHAnsi" w:hAnsiTheme="majorHAnsi" w:cs="Times New Roman"/>
          <w:sz w:val="24"/>
          <w:szCs w:val="24"/>
        </w:rPr>
        <w:fldChar w:fldCharType="end"/>
      </w:r>
      <w:r w:rsidR="002D4705" w:rsidRPr="00977878">
        <w:rPr>
          <w:rFonts w:asciiTheme="majorHAnsi" w:hAnsiTheme="majorHAnsi" w:cs="Times New Roman"/>
          <w:sz w:val="24"/>
          <w:szCs w:val="24"/>
        </w:rPr>
        <w:t xml:space="preserve">. </w:t>
      </w:r>
      <w:r w:rsidR="005C3942" w:rsidRPr="00977878">
        <w:rPr>
          <w:rFonts w:asciiTheme="majorHAnsi" w:hAnsiTheme="majorHAnsi" w:cs="Times New Roman"/>
          <w:sz w:val="24"/>
          <w:szCs w:val="24"/>
        </w:rPr>
        <w:t xml:space="preserve">This </w:t>
      </w:r>
      <w:r w:rsidR="00DB7C75" w:rsidRPr="00977878">
        <w:rPr>
          <w:rFonts w:asciiTheme="majorHAnsi" w:hAnsiTheme="majorHAnsi" w:cs="Times New Roman"/>
          <w:sz w:val="24"/>
          <w:szCs w:val="24"/>
        </w:rPr>
        <w:t xml:space="preserve">also means </w:t>
      </w:r>
      <w:r w:rsidR="00A01A91" w:rsidRPr="00977878">
        <w:rPr>
          <w:rFonts w:asciiTheme="majorHAnsi" w:hAnsiTheme="majorHAnsi" w:cs="Times New Roman"/>
          <w:sz w:val="24"/>
          <w:szCs w:val="24"/>
        </w:rPr>
        <w:t>provid</w:t>
      </w:r>
      <w:r w:rsidR="00DB7C75" w:rsidRPr="00977878">
        <w:rPr>
          <w:rFonts w:asciiTheme="majorHAnsi" w:hAnsiTheme="majorHAnsi" w:cs="Times New Roman"/>
          <w:sz w:val="24"/>
          <w:szCs w:val="24"/>
        </w:rPr>
        <w:t>ing</w:t>
      </w:r>
      <w:r w:rsidR="00570C66" w:rsidRPr="00977878">
        <w:rPr>
          <w:rFonts w:asciiTheme="majorHAnsi" w:hAnsiTheme="majorHAnsi" w:cs="Times New Roman"/>
          <w:sz w:val="24"/>
          <w:szCs w:val="24"/>
        </w:rPr>
        <w:t xml:space="preserve"> </w:t>
      </w:r>
      <w:r w:rsidR="00A01A91" w:rsidRPr="00977878">
        <w:rPr>
          <w:rFonts w:asciiTheme="majorHAnsi" w:hAnsiTheme="majorHAnsi" w:cs="Times New Roman"/>
          <w:sz w:val="24"/>
          <w:szCs w:val="24"/>
        </w:rPr>
        <w:t xml:space="preserve">opportunities to </w:t>
      </w:r>
      <w:r w:rsidR="00570392" w:rsidRPr="00977878">
        <w:rPr>
          <w:rFonts w:asciiTheme="majorHAnsi" w:hAnsiTheme="majorHAnsi" w:cs="Times New Roman"/>
          <w:sz w:val="24"/>
          <w:szCs w:val="24"/>
        </w:rPr>
        <w:t xml:space="preserve">learn and </w:t>
      </w:r>
      <w:r w:rsidR="00DB7C75" w:rsidRPr="00977878">
        <w:rPr>
          <w:rFonts w:asciiTheme="majorHAnsi" w:hAnsiTheme="majorHAnsi" w:cs="Times New Roman"/>
          <w:sz w:val="24"/>
          <w:szCs w:val="24"/>
        </w:rPr>
        <w:t>practi</w:t>
      </w:r>
      <w:r w:rsidR="00570392" w:rsidRPr="00977878">
        <w:rPr>
          <w:rFonts w:asciiTheme="majorHAnsi" w:hAnsiTheme="majorHAnsi" w:cs="Times New Roman"/>
          <w:sz w:val="24"/>
          <w:szCs w:val="24"/>
        </w:rPr>
        <w:t>s</w:t>
      </w:r>
      <w:r w:rsidR="00DB7C75" w:rsidRPr="00977878">
        <w:rPr>
          <w:rFonts w:asciiTheme="majorHAnsi" w:hAnsiTheme="majorHAnsi" w:cs="Times New Roman"/>
          <w:sz w:val="24"/>
          <w:szCs w:val="24"/>
        </w:rPr>
        <w:t xml:space="preserve">e speaking SAE </w:t>
      </w:r>
      <w:r w:rsidR="00570392" w:rsidRPr="00977878">
        <w:rPr>
          <w:rFonts w:asciiTheme="majorHAnsi" w:hAnsiTheme="majorHAnsi" w:cs="Times New Roman"/>
          <w:sz w:val="24"/>
          <w:szCs w:val="24"/>
        </w:rPr>
        <w:t xml:space="preserve">to </w:t>
      </w:r>
      <w:r w:rsidR="00DB7C75" w:rsidRPr="00977878">
        <w:rPr>
          <w:rFonts w:asciiTheme="majorHAnsi" w:hAnsiTheme="majorHAnsi" w:cs="Times New Roman"/>
          <w:sz w:val="24"/>
          <w:szCs w:val="24"/>
        </w:rPr>
        <w:t xml:space="preserve">develop both the language proficiency and the confidence </w:t>
      </w:r>
      <w:r w:rsidR="00570392" w:rsidRPr="00977878">
        <w:rPr>
          <w:rFonts w:asciiTheme="majorHAnsi" w:hAnsiTheme="majorHAnsi" w:cs="Times New Roman"/>
          <w:sz w:val="24"/>
          <w:szCs w:val="24"/>
        </w:rPr>
        <w:t xml:space="preserve">required </w:t>
      </w:r>
      <w:r w:rsidR="00DB7C75" w:rsidRPr="00977878">
        <w:rPr>
          <w:rFonts w:asciiTheme="majorHAnsi" w:hAnsiTheme="majorHAnsi" w:cs="Times New Roman"/>
          <w:sz w:val="24"/>
          <w:szCs w:val="24"/>
        </w:rPr>
        <w:t xml:space="preserve">to </w:t>
      </w:r>
      <w:r w:rsidR="00570C66" w:rsidRPr="00977878">
        <w:rPr>
          <w:rFonts w:asciiTheme="majorHAnsi" w:hAnsiTheme="majorHAnsi" w:cs="Times New Roman"/>
          <w:sz w:val="24"/>
          <w:szCs w:val="24"/>
        </w:rPr>
        <w:t xml:space="preserve">engage effectively in </w:t>
      </w:r>
      <w:r w:rsidR="00F0340C" w:rsidRPr="00977878">
        <w:rPr>
          <w:rFonts w:asciiTheme="majorHAnsi" w:hAnsiTheme="majorHAnsi" w:cs="Times New Roman"/>
          <w:sz w:val="24"/>
          <w:szCs w:val="24"/>
        </w:rPr>
        <w:t xml:space="preserve">workplace </w:t>
      </w:r>
      <w:r w:rsidR="00A01A91" w:rsidRPr="00977878">
        <w:rPr>
          <w:rFonts w:asciiTheme="majorHAnsi" w:hAnsiTheme="majorHAnsi" w:cs="Times New Roman"/>
          <w:sz w:val="24"/>
          <w:szCs w:val="24"/>
        </w:rPr>
        <w:t>setting</w:t>
      </w:r>
      <w:r w:rsidR="00DB7C75" w:rsidRPr="00977878">
        <w:rPr>
          <w:rFonts w:asciiTheme="majorHAnsi" w:hAnsiTheme="majorHAnsi" w:cs="Times New Roman"/>
          <w:sz w:val="24"/>
          <w:szCs w:val="24"/>
        </w:rPr>
        <w:t>s</w:t>
      </w:r>
      <w:r w:rsidR="00A01A91" w:rsidRPr="00977878">
        <w:rPr>
          <w:rFonts w:asciiTheme="majorHAnsi" w:hAnsiTheme="majorHAnsi" w:cs="Times New Roman"/>
          <w:sz w:val="24"/>
          <w:szCs w:val="24"/>
        </w:rPr>
        <w:t xml:space="preserve"> </w:t>
      </w:r>
      <w:r w:rsidR="00F0340C" w:rsidRPr="00977878">
        <w:rPr>
          <w:rFonts w:asciiTheme="majorHAnsi" w:hAnsiTheme="majorHAnsi" w:cs="Times New Roman"/>
          <w:sz w:val="24"/>
          <w:szCs w:val="24"/>
        </w:rPr>
        <w:fldChar w:fldCharType="begin"/>
      </w:r>
      <w:r w:rsidR="008E0D7F">
        <w:rPr>
          <w:rFonts w:asciiTheme="majorHAnsi" w:hAnsiTheme="majorHAnsi" w:cs="Times New Roman"/>
          <w:sz w:val="24"/>
          <w:szCs w:val="24"/>
        </w:rPr>
        <w:instrText xml:space="preserve"> ADDIN EN.CITE &lt;EndNote&gt;&lt;Cite&gt;&lt;Author&gt;Long&lt;/Author&gt;&lt;Year&gt;2005&lt;/Year&gt;&lt;RecNum&gt;46&lt;/RecNum&gt;&lt;DisplayText&gt;(Long, 2005a)&lt;/DisplayText&gt;&lt;record&gt;&lt;rec-number&gt;46&lt;/rec-number&gt;&lt;foreign-keys&gt;&lt;key app="EN" db-id="fdtfepsfuxep9se5fv7vdfe1fsx5re0wxa29"&gt;46&lt;/key&gt;&lt;/foreign-keys&gt;&lt;ref-type name="Book Section"&gt;5&lt;/ref-type&gt;&lt;contributors&gt;&lt;authors&gt;&lt;author&gt;Long, Michael H.&lt;/author&gt;&lt;/authors&gt;&lt;secondary-authors&gt;&lt;author&gt;Long, Michael H.&lt;/author&gt;&lt;/secondary-authors&gt;&lt;/contributors&gt;&lt;titles&gt;&lt;title&gt;Methodological issues in learner needs analysis&lt;/title&gt;&lt;secondary-title&gt;Second Language Needs Analysis&lt;/secondary-title&gt;&lt;/titles&gt;&lt;pages&gt;19-76&lt;/pages&gt;&lt;dates&gt;&lt;year&gt;2005&lt;/year&gt;&lt;/dates&gt;&lt;pub-location&gt;Cambridge, UK&lt;/pub-location&gt;&lt;publisher&gt;Cambridge University Press&lt;/publisher&gt;&lt;urls&gt;&lt;/urls&gt;&lt;/record&gt;&lt;/Cite&gt;&lt;/EndNote&gt;</w:instrText>
      </w:r>
      <w:r w:rsidR="00F0340C" w:rsidRPr="00977878">
        <w:rPr>
          <w:rFonts w:asciiTheme="majorHAnsi" w:hAnsiTheme="majorHAnsi" w:cs="Times New Roman"/>
          <w:sz w:val="24"/>
          <w:szCs w:val="24"/>
        </w:rPr>
        <w:fldChar w:fldCharType="separate"/>
      </w:r>
      <w:r w:rsidR="008E0D7F">
        <w:rPr>
          <w:rFonts w:asciiTheme="majorHAnsi" w:hAnsiTheme="majorHAnsi" w:cs="Times New Roman"/>
          <w:noProof/>
          <w:sz w:val="24"/>
          <w:szCs w:val="24"/>
        </w:rPr>
        <w:t>(</w:t>
      </w:r>
      <w:hyperlink w:anchor="_ENREF_27" w:tooltip="Long, 2005 #46" w:history="1">
        <w:r w:rsidR="00B55296">
          <w:rPr>
            <w:rFonts w:asciiTheme="majorHAnsi" w:hAnsiTheme="majorHAnsi" w:cs="Times New Roman"/>
            <w:noProof/>
            <w:sz w:val="24"/>
            <w:szCs w:val="24"/>
          </w:rPr>
          <w:t>Long, 2005a</w:t>
        </w:r>
      </w:hyperlink>
      <w:r w:rsidR="008E0D7F">
        <w:rPr>
          <w:rFonts w:asciiTheme="majorHAnsi" w:hAnsiTheme="majorHAnsi" w:cs="Times New Roman"/>
          <w:noProof/>
          <w:sz w:val="24"/>
          <w:szCs w:val="24"/>
        </w:rPr>
        <w:t>)</w:t>
      </w:r>
      <w:r w:rsidR="00F0340C" w:rsidRPr="00977878">
        <w:rPr>
          <w:rFonts w:asciiTheme="majorHAnsi" w:hAnsiTheme="majorHAnsi" w:cs="Times New Roman"/>
          <w:sz w:val="24"/>
          <w:szCs w:val="24"/>
        </w:rPr>
        <w:fldChar w:fldCharType="end"/>
      </w:r>
      <w:r w:rsidR="00F0340C" w:rsidRPr="00977878">
        <w:rPr>
          <w:rFonts w:asciiTheme="majorHAnsi" w:hAnsiTheme="majorHAnsi" w:cs="Times New Roman"/>
          <w:sz w:val="24"/>
          <w:szCs w:val="24"/>
        </w:rPr>
        <w:t xml:space="preserve">.  </w:t>
      </w:r>
    </w:p>
    <w:p w:rsidR="00D53E66" w:rsidRPr="00977878" w:rsidRDefault="00D53E66" w:rsidP="003D0862">
      <w:pPr>
        <w:spacing w:after="0" w:line="480" w:lineRule="auto"/>
        <w:ind w:left="720" w:hanging="720"/>
        <w:rPr>
          <w:rFonts w:asciiTheme="majorHAnsi" w:hAnsiTheme="majorHAnsi"/>
          <w:b/>
          <w:sz w:val="24"/>
          <w:szCs w:val="24"/>
        </w:rPr>
      </w:pPr>
    </w:p>
    <w:p w:rsidR="00D53E66" w:rsidRPr="00977878" w:rsidRDefault="00D53E66" w:rsidP="003D0862">
      <w:pPr>
        <w:spacing w:after="0" w:line="480" w:lineRule="auto"/>
        <w:ind w:left="720" w:hanging="720"/>
        <w:rPr>
          <w:rFonts w:asciiTheme="majorHAnsi" w:hAnsiTheme="majorHAnsi"/>
          <w:b/>
          <w:sz w:val="24"/>
          <w:szCs w:val="24"/>
        </w:rPr>
      </w:pPr>
    </w:p>
    <w:p w:rsidR="00DA33CF" w:rsidRDefault="00DA33CF">
      <w:pPr>
        <w:rPr>
          <w:rFonts w:asciiTheme="majorHAnsi" w:hAnsiTheme="majorHAnsi"/>
          <w:b/>
          <w:sz w:val="28"/>
          <w:szCs w:val="28"/>
        </w:rPr>
      </w:pPr>
      <w:r>
        <w:rPr>
          <w:rFonts w:asciiTheme="majorHAnsi" w:hAnsiTheme="majorHAnsi"/>
          <w:b/>
          <w:sz w:val="28"/>
          <w:szCs w:val="28"/>
        </w:rPr>
        <w:br w:type="page"/>
      </w:r>
    </w:p>
    <w:p w:rsidR="008A0D25" w:rsidRPr="00977878" w:rsidRDefault="000D6FDA" w:rsidP="003D0862">
      <w:pPr>
        <w:spacing w:after="0" w:line="480" w:lineRule="auto"/>
        <w:ind w:left="720" w:hanging="720"/>
        <w:rPr>
          <w:rFonts w:asciiTheme="majorHAnsi" w:hAnsiTheme="majorHAnsi"/>
          <w:b/>
          <w:sz w:val="28"/>
          <w:szCs w:val="28"/>
        </w:rPr>
      </w:pPr>
      <w:r w:rsidRPr="00977878">
        <w:rPr>
          <w:rFonts w:asciiTheme="majorHAnsi" w:hAnsiTheme="majorHAnsi"/>
          <w:b/>
          <w:sz w:val="28"/>
          <w:szCs w:val="28"/>
        </w:rPr>
        <w:lastRenderedPageBreak/>
        <w:t>REFERENCES</w:t>
      </w:r>
      <w:r w:rsidR="0075410B" w:rsidRPr="00977878">
        <w:rPr>
          <w:rFonts w:asciiTheme="majorHAnsi" w:hAnsiTheme="majorHAnsi" w:cs="Times New Roman"/>
          <w:color w:val="000000"/>
          <w:sz w:val="28"/>
          <w:szCs w:val="28"/>
        </w:rPr>
        <w:t xml:space="preserve"> </w:t>
      </w:r>
    </w:p>
    <w:p w:rsidR="00B55296" w:rsidRPr="00E21B5F" w:rsidRDefault="00901F3A" w:rsidP="00846511">
      <w:pPr>
        <w:spacing w:after="0" w:line="480" w:lineRule="auto"/>
        <w:ind w:left="720" w:hanging="720"/>
        <w:rPr>
          <w:rFonts w:asciiTheme="majorHAnsi" w:hAnsiTheme="majorHAnsi" w:cs="Calibri"/>
          <w:noProof/>
          <w:szCs w:val="24"/>
        </w:rPr>
      </w:pPr>
      <w:r w:rsidRPr="00977878">
        <w:rPr>
          <w:rFonts w:asciiTheme="majorHAnsi" w:hAnsiTheme="majorHAnsi"/>
          <w:sz w:val="24"/>
          <w:szCs w:val="24"/>
        </w:rPr>
        <w:fldChar w:fldCharType="begin"/>
      </w:r>
      <w:r w:rsidRPr="00977878">
        <w:rPr>
          <w:rFonts w:asciiTheme="majorHAnsi" w:hAnsiTheme="majorHAnsi"/>
          <w:sz w:val="24"/>
          <w:szCs w:val="24"/>
        </w:rPr>
        <w:instrText xml:space="preserve"> ADDIN EN.REFLIST </w:instrText>
      </w:r>
      <w:r w:rsidRPr="00977878">
        <w:rPr>
          <w:rFonts w:asciiTheme="majorHAnsi" w:hAnsiTheme="majorHAnsi"/>
          <w:sz w:val="24"/>
          <w:szCs w:val="24"/>
        </w:rPr>
        <w:fldChar w:fldCharType="separate"/>
      </w:r>
      <w:bookmarkStart w:id="1" w:name="_ENREF_1"/>
      <w:r w:rsidR="00B55296" w:rsidRPr="00E21B5F">
        <w:rPr>
          <w:rFonts w:asciiTheme="majorHAnsi" w:hAnsiTheme="majorHAnsi" w:cs="Calibri"/>
          <w:noProof/>
          <w:szCs w:val="24"/>
        </w:rPr>
        <w:t xml:space="preserve">ABS. (2010). 4714.0 - </w:t>
      </w:r>
      <w:r w:rsidR="00B55296" w:rsidRPr="00E21B5F">
        <w:rPr>
          <w:rFonts w:asciiTheme="majorHAnsi" w:hAnsiTheme="majorHAnsi" w:cs="Calibri"/>
          <w:i/>
          <w:noProof/>
          <w:szCs w:val="24"/>
        </w:rPr>
        <w:t xml:space="preserve">National Aboriginal and Torres Strait Islander social survey, 2008 </w:t>
      </w:r>
      <w:r w:rsidR="00B55296" w:rsidRPr="00E21B5F">
        <w:rPr>
          <w:rFonts w:asciiTheme="majorHAnsi" w:hAnsiTheme="majorHAnsi" w:cs="Calibri"/>
          <w:noProof/>
          <w:szCs w:val="24"/>
        </w:rPr>
        <w:t xml:space="preserve">Retrieved 25 May, 2012, from </w:t>
      </w:r>
      <w:hyperlink r:id="rId9" w:history="1">
        <w:r w:rsidR="00B55296" w:rsidRPr="00E21B5F">
          <w:rPr>
            <w:rStyle w:val="Hyperlink"/>
            <w:rFonts w:asciiTheme="majorHAnsi" w:hAnsiTheme="majorHAnsi" w:cs="Calibri"/>
            <w:noProof/>
            <w:szCs w:val="24"/>
          </w:rPr>
          <w:t>http://www.abs.gov.au/ausstats/abs@.nsf/Latestproducts/4714.0Main%20Features52008?opendocument&amp;tabname=Summary&amp;prodno=4714.0&amp;issue=2008&amp;num=&amp;view=</w:t>
        </w:r>
        <w:bookmarkEnd w:id="1"/>
      </w:hyperlink>
      <w:r w:rsidR="00E21B5F">
        <w:rPr>
          <w:rFonts w:asciiTheme="majorHAnsi" w:hAnsiTheme="majorHAnsi" w:cs="Calibri"/>
          <w:noProof/>
          <w:szCs w:val="24"/>
        </w:rPr>
        <w:t>.</w:t>
      </w:r>
    </w:p>
    <w:p w:rsidR="00B55296" w:rsidRPr="00E21B5F" w:rsidRDefault="00B55296" w:rsidP="00846511">
      <w:pPr>
        <w:spacing w:after="0" w:line="480" w:lineRule="auto"/>
        <w:ind w:left="720" w:hanging="720"/>
        <w:rPr>
          <w:rFonts w:asciiTheme="majorHAnsi" w:hAnsiTheme="majorHAnsi" w:cs="Calibri"/>
          <w:noProof/>
          <w:szCs w:val="24"/>
        </w:rPr>
      </w:pPr>
      <w:bookmarkStart w:id="2" w:name="_ENREF_2"/>
      <w:r w:rsidRPr="00E21B5F">
        <w:rPr>
          <w:rFonts w:asciiTheme="majorHAnsi" w:hAnsiTheme="majorHAnsi" w:cs="Calibri"/>
          <w:noProof/>
          <w:szCs w:val="24"/>
        </w:rPr>
        <w:t xml:space="preserve">ABS. (2011a). 4102.0 - </w:t>
      </w:r>
      <w:r w:rsidRPr="00E21B5F">
        <w:rPr>
          <w:rFonts w:asciiTheme="majorHAnsi" w:hAnsiTheme="majorHAnsi" w:cs="Calibri"/>
          <w:i/>
          <w:noProof/>
          <w:szCs w:val="24"/>
        </w:rPr>
        <w:t>Australian social trends, Mar 2011</w:t>
      </w:r>
      <w:r w:rsidRPr="00E21B5F">
        <w:rPr>
          <w:rFonts w:asciiTheme="majorHAnsi" w:hAnsiTheme="majorHAnsi" w:cs="Calibri"/>
          <w:noProof/>
          <w:szCs w:val="24"/>
        </w:rPr>
        <w:t xml:space="preserve"> Retrieved 17 April, 2012, from </w:t>
      </w:r>
      <w:hyperlink r:id="rId10" w:history="1">
        <w:r w:rsidRPr="00E21B5F">
          <w:rPr>
            <w:rStyle w:val="Hyperlink"/>
            <w:rFonts w:asciiTheme="majorHAnsi" w:hAnsiTheme="majorHAnsi" w:cs="Calibri"/>
            <w:noProof/>
            <w:szCs w:val="24"/>
          </w:rPr>
          <w:t>http://www.abs.gov.au/AUSSTATS/abs@.nsf/Lookup/4102.0Main+Features50Mar+2011</w:t>
        </w:r>
        <w:bookmarkEnd w:id="2"/>
      </w:hyperlink>
      <w:r w:rsidR="00E21B5F">
        <w:rPr>
          <w:rFonts w:asciiTheme="majorHAnsi" w:hAnsiTheme="majorHAnsi" w:cs="Calibri"/>
          <w:noProof/>
          <w:szCs w:val="24"/>
        </w:rPr>
        <w:t>.</w:t>
      </w:r>
    </w:p>
    <w:p w:rsidR="00B55296" w:rsidRPr="00E21B5F" w:rsidRDefault="00B55296" w:rsidP="00846511">
      <w:pPr>
        <w:spacing w:after="0" w:line="480" w:lineRule="auto"/>
        <w:ind w:left="720" w:hanging="720"/>
        <w:rPr>
          <w:rFonts w:asciiTheme="majorHAnsi" w:hAnsiTheme="majorHAnsi" w:cs="Calibri"/>
          <w:noProof/>
          <w:szCs w:val="24"/>
        </w:rPr>
      </w:pPr>
      <w:bookmarkStart w:id="3" w:name="_ENREF_3"/>
      <w:r w:rsidRPr="00E21B5F">
        <w:rPr>
          <w:rFonts w:asciiTheme="majorHAnsi" w:hAnsiTheme="majorHAnsi" w:cs="Calibri"/>
          <w:noProof/>
          <w:szCs w:val="24"/>
        </w:rPr>
        <w:t xml:space="preserve">ABS. (2011b). 6287.0 - </w:t>
      </w:r>
      <w:r w:rsidRPr="00E21B5F">
        <w:rPr>
          <w:rFonts w:asciiTheme="majorHAnsi" w:hAnsiTheme="majorHAnsi" w:cs="Calibri"/>
          <w:i/>
          <w:noProof/>
          <w:szCs w:val="24"/>
        </w:rPr>
        <w:t xml:space="preserve">Labour force characteristics of Aboriginal and Torres Strait Islander Australians, Estimates from the labour force survey, 2010 </w:t>
      </w:r>
      <w:r w:rsidRPr="00E21B5F">
        <w:rPr>
          <w:rFonts w:asciiTheme="majorHAnsi" w:hAnsiTheme="majorHAnsi" w:cs="Calibri"/>
          <w:noProof/>
          <w:szCs w:val="24"/>
        </w:rPr>
        <w:t xml:space="preserve">Retrieved 25 May, 2012, from </w:t>
      </w:r>
      <w:hyperlink r:id="rId11" w:history="1">
        <w:r w:rsidRPr="00E21B5F">
          <w:rPr>
            <w:rStyle w:val="Hyperlink"/>
            <w:rFonts w:asciiTheme="majorHAnsi" w:hAnsiTheme="majorHAnsi" w:cs="Calibri"/>
            <w:noProof/>
            <w:szCs w:val="24"/>
          </w:rPr>
          <w:t>http://www.abs.gov.au/ausstats/abs@.nsf/Products/6287.0~2010~Chapter~Employment</w:t>
        </w:r>
        <w:bookmarkEnd w:id="3"/>
      </w:hyperlink>
      <w:r w:rsidR="00E21B5F">
        <w:rPr>
          <w:rFonts w:asciiTheme="majorHAnsi" w:hAnsiTheme="majorHAnsi" w:cs="Calibri"/>
          <w:noProof/>
          <w:szCs w:val="24"/>
        </w:rPr>
        <w:t>.</w:t>
      </w:r>
    </w:p>
    <w:p w:rsidR="00B55296" w:rsidRPr="00E21B5F" w:rsidRDefault="00B55296" w:rsidP="00846511">
      <w:pPr>
        <w:spacing w:after="0" w:line="480" w:lineRule="auto"/>
        <w:ind w:left="720" w:hanging="720"/>
        <w:rPr>
          <w:rFonts w:asciiTheme="majorHAnsi" w:hAnsiTheme="majorHAnsi" w:cs="Calibri"/>
          <w:noProof/>
          <w:szCs w:val="24"/>
        </w:rPr>
      </w:pPr>
      <w:bookmarkStart w:id="4" w:name="_ENREF_4"/>
      <w:r w:rsidRPr="00E21B5F">
        <w:rPr>
          <w:rFonts w:asciiTheme="majorHAnsi" w:hAnsiTheme="majorHAnsi" w:cs="Calibri"/>
          <w:noProof/>
          <w:szCs w:val="24"/>
        </w:rPr>
        <w:t xml:space="preserve">ABS. (2012). 4704.0 - </w:t>
      </w:r>
      <w:r w:rsidRPr="00E21B5F">
        <w:rPr>
          <w:rFonts w:asciiTheme="majorHAnsi" w:hAnsiTheme="majorHAnsi" w:cs="Calibri"/>
          <w:i/>
          <w:noProof/>
          <w:szCs w:val="24"/>
        </w:rPr>
        <w:t>The health and welfare of Australia's Aboriginal and Torres Strait Islander peoples, Oct 2010</w:t>
      </w:r>
      <w:r w:rsidRPr="00E21B5F">
        <w:rPr>
          <w:rFonts w:asciiTheme="majorHAnsi" w:hAnsiTheme="majorHAnsi" w:cs="Calibri"/>
          <w:noProof/>
          <w:szCs w:val="24"/>
        </w:rPr>
        <w:t xml:space="preserve">. </w:t>
      </w:r>
      <w:r w:rsidRPr="00E21B5F">
        <w:rPr>
          <w:rFonts w:asciiTheme="majorHAnsi" w:hAnsiTheme="majorHAnsi" w:cs="Calibri"/>
          <w:i/>
          <w:noProof/>
          <w:szCs w:val="24"/>
        </w:rPr>
        <w:t>Australian Bureau of Statistics</w:t>
      </w:r>
      <w:r w:rsidRPr="00E21B5F">
        <w:rPr>
          <w:rFonts w:asciiTheme="majorHAnsi" w:hAnsiTheme="majorHAnsi" w:cs="Calibri"/>
          <w:noProof/>
          <w:szCs w:val="24"/>
        </w:rPr>
        <w:t xml:space="preserve">, from </w:t>
      </w:r>
      <w:hyperlink r:id="rId12" w:history="1">
        <w:r w:rsidRPr="00E21B5F">
          <w:rPr>
            <w:rStyle w:val="Hyperlink"/>
            <w:rFonts w:asciiTheme="majorHAnsi" w:hAnsiTheme="majorHAnsi" w:cs="Calibri"/>
            <w:noProof/>
            <w:szCs w:val="24"/>
          </w:rPr>
          <w:t>http://www.abs.gov.au/AUSSTATS/abs@.nsf/lookup/4704.0Chapter360Oct+2010</w:t>
        </w:r>
        <w:bookmarkEnd w:id="4"/>
      </w:hyperlink>
      <w:r w:rsidR="00E21B5F">
        <w:rPr>
          <w:rFonts w:asciiTheme="majorHAnsi" w:hAnsiTheme="majorHAnsi" w:cs="Calibri"/>
          <w:noProof/>
          <w:szCs w:val="24"/>
        </w:rPr>
        <w:t>.</w:t>
      </w:r>
    </w:p>
    <w:p w:rsidR="00B55296" w:rsidRPr="00E21B5F" w:rsidRDefault="00B55296" w:rsidP="00846511">
      <w:pPr>
        <w:spacing w:after="0" w:line="480" w:lineRule="auto"/>
        <w:ind w:left="720" w:hanging="720"/>
        <w:rPr>
          <w:rFonts w:asciiTheme="majorHAnsi" w:hAnsiTheme="majorHAnsi" w:cs="Calibri"/>
          <w:noProof/>
          <w:szCs w:val="24"/>
        </w:rPr>
      </w:pPr>
      <w:bookmarkStart w:id="5" w:name="_ENREF_5"/>
      <w:r w:rsidRPr="00E21B5F">
        <w:rPr>
          <w:rFonts w:asciiTheme="majorHAnsi" w:hAnsiTheme="majorHAnsi" w:cs="Calibri"/>
          <w:noProof/>
          <w:szCs w:val="24"/>
        </w:rPr>
        <w:t>ACARA. (2011). National Assessment Program, Literacy and Numeracy: National report for 2011. Sydney, NSW: Australian Curriculum, Assessment and Reporting Authority.</w:t>
      </w:r>
      <w:bookmarkEnd w:id="5"/>
    </w:p>
    <w:p w:rsidR="00B55296" w:rsidRPr="00E21B5F" w:rsidRDefault="00B55296" w:rsidP="00846511">
      <w:pPr>
        <w:spacing w:after="0" w:line="480" w:lineRule="auto"/>
        <w:ind w:left="720" w:hanging="720"/>
        <w:rPr>
          <w:rFonts w:asciiTheme="majorHAnsi" w:hAnsiTheme="majorHAnsi" w:cs="Calibri"/>
          <w:noProof/>
          <w:szCs w:val="24"/>
        </w:rPr>
      </w:pPr>
      <w:bookmarkStart w:id="6" w:name="_ENREF_6"/>
      <w:r w:rsidRPr="00E21B5F">
        <w:rPr>
          <w:rFonts w:asciiTheme="majorHAnsi" w:hAnsiTheme="majorHAnsi" w:cs="Calibri"/>
          <w:noProof/>
          <w:szCs w:val="24"/>
        </w:rPr>
        <w:t xml:space="preserve">ANTA. (2003). </w:t>
      </w:r>
      <w:r w:rsidRPr="00E21B5F">
        <w:rPr>
          <w:rFonts w:asciiTheme="majorHAnsi" w:hAnsiTheme="majorHAnsi" w:cs="Calibri"/>
          <w:i/>
          <w:noProof/>
          <w:szCs w:val="24"/>
        </w:rPr>
        <w:t>THHGHS01B Follow workplace hygiene procedures: An optional resource for learners, trainers and assessors to support the Tourism, Hospitality &amp; Caravan training packages THT02, THH02 &amp; THC03</w:t>
      </w:r>
      <w:r w:rsidRPr="00E21B5F">
        <w:rPr>
          <w:rFonts w:asciiTheme="majorHAnsi" w:hAnsiTheme="majorHAnsi" w:cs="Calibri"/>
          <w:noProof/>
          <w:szCs w:val="24"/>
        </w:rPr>
        <w:t>. Melbourne, VIC: Australian Training Products Ltd.</w:t>
      </w:r>
      <w:bookmarkEnd w:id="6"/>
    </w:p>
    <w:p w:rsidR="00B55296" w:rsidRPr="00E21B5F" w:rsidRDefault="00B55296" w:rsidP="00846511">
      <w:pPr>
        <w:spacing w:after="0" w:line="480" w:lineRule="auto"/>
        <w:ind w:left="720" w:hanging="720"/>
        <w:rPr>
          <w:rFonts w:asciiTheme="majorHAnsi" w:hAnsiTheme="majorHAnsi" w:cs="Calibri"/>
          <w:noProof/>
          <w:szCs w:val="24"/>
        </w:rPr>
      </w:pPr>
      <w:bookmarkStart w:id="7" w:name="_ENREF_7"/>
      <w:r w:rsidRPr="00E21B5F">
        <w:rPr>
          <w:rFonts w:asciiTheme="majorHAnsi" w:hAnsiTheme="majorHAnsi" w:cs="Calibri"/>
          <w:noProof/>
          <w:szCs w:val="24"/>
        </w:rPr>
        <w:t xml:space="preserve">August, D., &amp; Shanahan, T. (Eds.). (2006). </w:t>
      </w:r>
      <w:r w:rsidRPr="00E21B5F">
        <w:rPr>
          <w:rFonts w:asciiTheme="majorHAnsi" w:hAnsiTheme="majorHAnsi" w:cs="Calibri"/>
          <w:i/>
          <w:noProof/>
          <w:szCs w:val="24"/>
        </w:rPr>
        <w:t>Developing literacy in second-language learners: Report of the National Literacy Panel on Language-Minority Children and Youth</w:t>
      </w:r>
      <w:r w:rsidRPr="00E21B5F">
        <w:rPr>
          <w:rFonts w:asciiTheme="majorHAnsi" w:hAnsiTheme="majorHAnsi" w:cs="Calibri"/>
          <w:noProof/>
          <w:szCs w:val="24"/>
        </w:rPr>
        <w:t>. Mahwah, NJ: Lawrence Erlbaum.</w:t>
      </w:r>
      <w:bookmarkEnd w:id="7"/>
    </w:p>
    <w:p w:rsidR="00B55296" w:rsidRPr="00E21B5F" w:rsidRDefault="00B55296" w:rsidP="00846511">
      <w:pPr>
        <w:spacing w:after="0" w:line="480" w:lineRule="auto"/>
        <w:ind w:left="720" w:hanging="720"/>
        <w:rPr>
          <w:rFonts w:asciiTheme="majorHAnsi" w:hAnsiTheme="majorHAnsi" w:cs="Calibri"/>
          <w:noProof/>
          <w:szCs w:val="24"/>
        </w:rPr>
      </w:pPr>
      <w:bookmarkStart w:id="8" w:name="_ENREF_8"/>
      <w:r w:rsidRPr="00E21B5F">
        <w:rPr>
          <w:rFonts w:asciiTheme="majorHAnsi" w:hAnsiTheme="majorHAnsi" w:cs="Calibri"/>
          <w:noProof/>
          <w:szCs w:val="24"/>
        </w:rPr>
        <w:t xml:space="preserve">Australian Department of Education Employment and Workplace Relations. (2011). Job guide.  Retrieved 20 March, 2012, from </w:t>
      </w:r>
      <w:hyperlink r:id="rId13" w:history="1">
        <w:r w:rsidRPr="00E21B5F">
          <w:rPr>
            <w:rStyle w:val="Hyperlink"/>
            <w:rFonts w:asciiTheme="majorHAnsi" w:hAnsiTheme="majorHAnsi" w:cs="Calibri"/>
            <w:noProof/>
            <w:szCs w:val="24"/>
          </w:rPr>
          <w:t>http://www.jobguide.thegoodguides.com.au/</w:t>
        </w:r>
        <w:bookmarkEnd w:id="8"/>
      </w:hyperlink>
    </w:p>
    <w:p w:rsidR="00B55296" w:rsidRPr="00E21B5F" w:rsidRDefault="00B55296" w:rsidP="00846511">
      <w:pPr>
        <w:spacing w:after="0" w:line="480" w:lineRule="auto"/>
        <w:ind w:left="720" w:hanging="720"/>
        <w:rPr>
          <w:rFonts w:asciiTheme="majorHAnsi" w:hAnsiTheme="majorHAnsi" w:cs="Calibri"/>
          <w:noProof/>
          <w:szCs w:val="24"/>
        </w:rPr>
      </w:pPr>
      <w:bookmarkStart w:id="9" w:name="_ENREF_9"/>
      <w:r w:rsidRPr="00E21B5F">
        <w:rPr>
          <w:rFonts w:asciiTheme="majorHAnsi" w:hAnsiTheme="majorHAnsi" w:cs="Calibri"/>
          <w:noProof/>
          <w:szCs w:val="24"/>
        </w:rPr>
        <w:t>Barnett, K., &amp; Ryan, R. (2005). Lessons and challenges: Vocational education in schools - Research overview. Adelaide, SA: NCVER.</w:t>
      </w:r>
      <w:bookmarkEnd w:id="9"/>
    </w:p>
    <w:p w:rsidR="00B55296" w:rsidRPr="00E21B5F" w:rsidRDefault="00B55296" w:rsidP="00846511">
      <w:pPr>
        <w:spacing w:after="0" w:line="480" w:lineRule="auto"/>
        <w:ind w:left="720" w:hanging="720"/>
        <w:rPr>
          <w:rFonts w:asciiTheme="majorHAnsi" w:hAnsiTheme="majorHAnsi" w:cs="Calibri"/>
          <w:noProof/>
          <w:szCs w:val="24"/>
        </w:rPr>
      </w:pPr>
      <w:bookmarkStart w:id="10" w:name="_ENREF_10"/>
      <w:r w:rsidRPr="00E21B5F">
        <w:rPr>
          <w:rFonts w:asciiTheme="majorHAnsi" w:hAnsiTheme="majorHAnsi" w:cs="Calibri"/>
          <w:noProof/>
          <w:szCs w:val="24"/>
        </w:rPr>
        <w:lastRenderedPageBreak/>
        <w:t xml:space="preserve">Berry, R., &amp; Hudson, J. (1997). </w:t>
      </w:r>
      <w:r w:rsidRPr="00E21B5F">
        <w:rPr>
          <w:rFonts w:asciiTheme="majorHAnsi" w:hAnsiTheme="majorHAnsi" w:cs="Calibri"/>
          <w:i/>
          <w:noProof/>
          <w:szCs w:val="24"/>
        </w:rPr>
        <w:t>Making the jump: A resource book for teachers of Aboriginal students</w:t>
      </w:r>
      <w:r w:rsidRPr="00E21B5F">
        <w:rPr>
          <w:rFonts w:asciiTheme="majorHAnsi" w:hAnsiTheme="majorHAnsi" w:cs="Calibri"/>
          <w:noProof/>
          <w:szCs w:val="24"/>
        </w:rPr>
        <w:t>. Broome, WA: Catholic Education Office, Kimberley Region.</w:t>
      </w:r>
      <w:bookmarkEnd w:id="10"/>
    </w:p>
    <w:p w:rsidR="00B55296" w:rsidRPr="00E21B5F" w:rsidRDefault="00B55296" w:rsidP="00846511">
      <w:pPr>
        <w:spacing w:after="0" w:line="480" w:lineRule="auto"/>
        <w:ind w:left="720" w:hanging="720"/>
        <w:rPr>
          <w:rFonts w:asciiTheme="majorHAnsi" w:hAnsiTheme="majorHAnsi" w:cs="Calibri"/>
          <w:noProof/>
          <w:szCs w:val="24"/>
        </w:rPr>
      </w:pPr>
      <w:bookmarkStart w:id="11" w:name="_ENREF_11"/>
      <w:r w:rsidRPr="00E21B5F">
        <w:rPr>
          <w:rFonts w:asciiTheme="majorHAnsi" w:hAnsiTheme="majorHAnsi" w:cs="Calibri"/>
          <w:noProof/>
          <w:szCs w:val="24"/>
        </w:rPr>
        <w:t xml:space="preserve">DEEWR. (2011). </w:t>
      </w:r>
      <w:r w:rsidRPr="00E21B5F">
        <w:rPr>
          <w:rFonts w:asciiTheme="majorHAnsi" w:hAnsiTheme="majorHAnsi" w:cs="Calibri"/>
          <w:i/>
          <w:noProof/>
          <w:szCs w:val="24"/>
        </w:rPr>
        <w:t>Remote power and water: Essential service training for Aboriginal communities Book 3 Learner’s resource - External 1811 (DRAFT)</w:t>
      </w:r>
      <w:r w:rsidRPr="00E21B5F">
        <w:rPr>
          <w:rFonts w:asciiTheme="majorHAnsi" w:hAnsiTheme="majorHAnsi" w:cs="Calibri"/>
          <w:noProof/>
          <w:szCs w:val="24"/>
        </w:rPr>
        <w:t>. Canberra: Department of Education, Employment and Workplace Relations.</w:t>
      </w:r>
      <w:bookmarkEnd w:id="11"/>
    </w:p>
    <w:p w:rsidR="00B55296" w:rsidRPr="00E21B5F" w:rsidRDefault="00B55296" w:rsidP="00846511">
      <w:pPr>
        <w:spacing w:after="0" w:line="480" w:lineRule="auto"/>
        <w:ind w:left="720" w:hanging="720"/>
        <w:rPr>
          <w:rFonts w:asciiTheme="majorHAnsi" w:hAnsiTheme="majorHAnsi" w:cs="Calibri"/>
          <w:noProof/>
          <w:szCs w:val="24"/>
        </w:rPr>
      </w:pPr>
      <w:bookmarkStart w:id="12" w:name="_ENREF_12"/>
      <w:r w:rsidRPr="00E21B5F">
        <w:rPr>
          <w:rFonts w:asciiTheme="majorHAnsi" w:hAnsiTheme="majorHAnsi" w:cs="Calibri"/>
          <w:noProof/>
          <w:szCs w:val="24"/>
        </w:rPr>
        <w:t xml:space="preserve">Eades, D. (2007). Aboriginal English in the criminal justice system. In G. Leitner &amp; I. G. Malcolm (Eds.), </w:t>
      </w:r>
      <w:r w:rsidRPr="00E21B5F">
        <w:rPr>
          <w:rFonts w:asciiTheme="majorHAnsi" w:hAnsiTheme="majorHAnsi" w:cs="Calibri"/>
          <w:i/>
          <w:noProof/>
          <w:szCs w:val="24"/>
        </w:rPr>
        <w:t>The habitat of Australia's Aboriginal languages: Past, present and future</w:t>
      </w:r>
      <w:r w:rsidRPr="00E21B5F">
        <w:rPr>
          <w:rFonts w:asciiTheme="majorHAnsi" w:hAnsiTheme="majorHAnsi" w:cs="Calibri"/>
          <w:noProof/>
          <w:szCs w:val="24"/>
        </w:rPr>
        <w:t xml:space="preserve"> (pp. 299-326). Berlin: Mouton de Gruyter.</w:t>
      </w:r>
      <w:bookmarkEnd w:id="12"/>
    </w:p>
    <w:p w:rsidR="00B55296" w:rsidRPr="00E21B5F" w:rsidRDefault="00B55296" w:rsidP="00846511">
      <w:pPr>
        <w:spacing w:after="0" w:line="480" w:lineRule="auto"/>
        <w:ind w:left="720" w:hanging="720"/>
        <w:rPr>
          <w:rFonts w:asciiTheme="majorHAnsi" w:hAnsiTheme="majorHAnsi" w:cs="Calibri"/>
          <w:noProof/>
          <w:szCs w:val="24"/>
        </w:rPr>
      </w:pPr>
      <w:bookmarkStart w:id="13" w:name="_ENREF_13"/>
      <w:r w:rsidRPr="00E21B5F">
        <w:rPr>
          <w:rFonts w:asciiTheme="majorHAnsi" w:hAnsiTheme="majorHAnsi" w:cs="Calibri"/>
          <w:noProof/>
          <w:szCs w:val="24"/>
        </w:rPr>
        <w:t xml:space="preserve">Eagleson, R. D., Kaldor, S., &amp; Malcolm, I. G. (1982). </w:t>
      </w:r>
      <w:r w:rsidRPr="00E21B5F">
        <w:rPr>
          <w:rFonts w:asciiTheme="majorHAnsi" w:hAnsiTheme="majorHAnsi" w:cs="Calibri"/>
          <w:i/>
          <w:noProof/>
          <w:szCs w:val="24"/>
        </w:rPr>
        <w:t>English and the Aboriginal child</w:t>
      </w:r>
      <w:r w:rsidRPr="00E21B5F">
        <w:rPr>
          <w:rFonts w:asciiTheme="majorHAnsi" w:hAnsiTheme="majorHAnsi" w:cs="Calibri"/>
          <w:noProof/>
          <w:szCs w:val="24"/>
        </w:rPr>
        <w:t>. Canberra: Curriculum Development Centre.</w:t>
      </w:r>
      <w:bookmarkEnd w:id="13"/>
    </w:p>
    <w:p w:rsidR="00B55296" w:rsidRPr="00E21B5F" w:rsidRDefault="00B55296" w:rsidP="00846511">
      <w:pPr>
        <w:spacing w:after="0" w:line="480" w:lineRule="auto"/>
        <w:ind w:left="720" w:hanging="720"/>
        <w:rPr>
          <w:rFonts w:asciiTheme="majorHAnsi" w:hAnsiTheme="majorHAnsi" w:cs="Calibri"/>
          <w:noProof/>
          <w:szCs w:val="24"/>
        </w:rPr>
      </w:pPr>
      <w:bookmarkStart w:id="14" w:name="_ENREF_14"/>
      <w:r w:rsidRPr="00E21B5F">
        <w:rPr>
          <w:rFonts w:asciiTheme="majorHAnsi" w:hAnsiTheme="majorHAnsi" w:cs="Calibri"/>
          <w:noProof/>
          <w:szCs w:val="24"/>
        </w:rPr>
        <w:t xml:space="preserve">Ellis, R. (2003). </w:t>
      </w:r>
      <w:r w:rsidRPr="00E21B5F">
        <w:rPr>
          <w:rFonts w:asciiTheme="majorHAnsi" w:hAnsiTheme="majorHAnsi" w:cs="Calibri"/>
          <w:i/>
          <w:noProof/>
          <w:szCs w:val="24"/>
        </w:rPr>
        <w:t>Task-based language learning and teaching</w:t>
      </w:r>
      <w:r w:rsidRPr="00E21B5F">
        <w:rPr>
          <w:rFonts w:asciiTheme="majorHAnsi" w:hAnsiTheme="majorHAnsi" w:cs="Calibri"/>
          <w:noProof/>
          <w:szCs w:val="24"/>
        </w:rPr>
        <w:t>. Oxford: OUP.</w:t>
      </w:r>
      <w:bookmarkEnd w:id="14"/>
    </w:p>
    <w:p w:rsidR="00B55296" w:rsidRPr="00E21B5F" w:rsidRDefault="00B55296" w:rsidP="00846511">
      <w:pPr>
        <w:spacing w:after="0" w:line="480" w:lineRule="auto"/>
        <w:ind w:left="720" w:hanging="720"/>
        <w:rPr>
          <w:rFonts w:asciiTheme="majorHAnsi" w:hAnsiTheme="majorHAnsi" w:cs="Calibri"/>
          <w:noProof/>
          <w:szCs w:val="24"/>
        </w:rPr>
      </w:pPr>
      <w:bookmarkStart w:id="15" w:name="_ENREF_15"/>
      <w:r w:rsidRPr="00E21B5F">
        <w:rPr>
          <w:rFonts w:asciiTheme="majorHAnsi" w:hAnsiTheme="majorHAnsi" w:cs="Calibri"/>
          <w:noProof/>
          <w:szCs w:val="24"/>
        </w:rPr>
        <w:t xml:space="preserve">Gass, S. M. (2003). Input and interaction. In C. J. Doughty &amp; M. H. Long (Eds.), </w:t>
      </w:r>
      <w:r w:rsidRPr="00E21B5F">
        <w:rPr>
          <w:rFonts w:asciiTheme="majorHAnsi" w:hAnsiTheme="majorHAnsi" w:cs="Calibri"/>
          <w:i/>
          <w:noProof/>
          <w:szCs w:val="24"/>
        </w:rPr>
        <w:t>The handbook of second language acquisition</w:t>
      </w:r>
      <w:r w:rsidRPr="00E21B5F">
        <w:rPr>
          <w:rFonts w:asciiTheme="majorHAnsi" w:hAnsiTheme="majorHAnsi" w:cs="Calibri"/>
          <w:noProof/>
          <w:szCs w:val="24"/>
        </w:rPr>
        <w:t xml:space="preserve"> (pp. 224-255). Oxford: Blackwell Publishing.</w:t>
      </w:r>
      <w:bookmarkEnd w:id="15"/>
    </w:p>
    <w:p w:rsidR="00B55296" w:rsidRPr="00E21B5F" w:rsidRDefault="00B55296" w:rsidP="00846511">
      <w:pPr>
        <w:spacing w:after="0" w:line="480" w:lineRule="auto"/>
        <w:ind w:left="720" w:hanging="720"/>
        <w:rPr>
          <w:rFonts w:asciiTheme="majorHAnsi" w:hAnsiTheme="majorHAnsi" w:cs="Calibri"/>
          <w:noProof/>
          <w:szCs w:val="24"/>
        </w:rPr>
      </w:pPr>
      <w:bookmarkStart w:id="16" w:name="_ENREF_16"/>
      <w:r w:rsidRPr="00E21B5F">
        <w:rPr>
          <w:rFonts w:asciiTheme="majorHAnsi" w:hAnsiTheme="majorHAnsi" w:cs="Calibri"/>
          <w:noProof/>
          <w:szCs w:val="24"/>
        </w:rPr>
        <w:t xml:space="preserve">Gilabert, R. (2005). Evaluating the use of multiple sources and methods in needs analysis: A case study of journalists in the Autonomous Community of Catalonia (Spain). In M. H. Long (Ed.), </w:t>
      </w:r>
      <w:r w:rsidRPr="00E21B5F">
        <w:rPr>
          <w:rFonts w:asciiTheme="majorHAnsi" w:hAnsiTheme="majorHAnsi" w:cs="Calibri"/>
          <w:i/>
          <w:noProof/>
          <w:szCs w:val="24"/>
        </w:rPr>
        <w:t>Second language needs analysis</w:t>
      </w:r>
      <w:r w:rsidRPr="00E21B5F">
        <w:rPr>
          <w:rFonts w:asciiTheme="majorHAnsi" w:hAnsiTheme="majorHAnsi" w:cs="Calibri"/>
          <w:noProof/>
          <w:szCs w:val="24"/>
        </w:rPr>
        <w:t xml:space="preserve"> (pp. 182-199). Cambridge: CUP.</w:t>
      </w:r>
      <w:bookmarkEnd w:id="16"/>
    </w:p>
    <w:p w:rsidR="00B55296" w:rsidRPr="00E21B5F" w:rsidRDefault="00B55296" w:rsidP="00846511">
      <w:pPr>
        <w:spacing w:after="0" w:line="480" w:lineRule="auto"/>
        <w:ind w:left="720" w:hanging="720"/>
        <w:rPr>
          <w:rFonts w:asciiTheme="majorHAnsi" w:hAnsiTheme="majorHAnsi" w:cs="Calibri"/>
          <w:noProof/>
          <w:szCs w:val="24"/>
        </w:rPr>
      </w:pPr>
      <w:bookmarkStart w:id="17" w:name="_ENREF_17"/>
      <w:r w:rsidRPr="00E21B5F">
        <w:rPr>
          <w:rFonts w:asciiTheme="majorHAnsi" w:hAnsiTheme="majorHAnsi" w:cs="Calibri"/>
          <w:noProof/>
          <w:szCs w:val="24"/>
        </w:rPr>
        <w:t xml:space="preserve">Gray, J., &amp; Beresford, Q. (2001). </w:t>
      </w:r>
      <w:r w:rsidRPr="00E21B5F">
        <w:rPr>
          <w:rFonts w:asciiTheme="majorHAnsi" w:hAnsiTheme="majorHAnsi" w:cs="Calibri"/>
          <w:i/>
          <w:noProof/>
          <w:szCs w:val="24"/>
        </w:rPr>
        <w:t>Alienation from school among Aboriginal students</w:t>
      </w:r>
      <w:r w:rsidRPr="00E21B5F">
        <w:rPr>
          <w:rFonts w:asciiTheme="majorHAnsi" w:hAnsiTheme="majorHAnsi" w:cs="Calibri"/>
          <w:noProof/>
          <w:szCs w:val="24"/>
        </w:rPr>
        <w:t>. Mount Lawley: Institute for the Service Professions, Edith Cowan University.</w:t>
      </w:r>
      <w:bookmarkEnd w:id="17"/>
    </w:p>
    <w:p w:rsidR="00B55296" w:rsidRPr="00E21B5F" w:rsidRDefault="00B55296" w:rsidP="00846511">
      <w:pPr>
        <w:spacing w:after="0" w:line="480" w:lineRule="auto"/>
        <w:ind w:left="720" w:hanging="720"/>
        <w:rPr>
          <w:rFonts w:asciiTheme="majorHAnsi" w:hAnsiTheme="majorHAnsi" w:cs="Calibri"/>
          <w:noProof/>
          <w:szCs w:val="24"/>
        </w:rPr>
      </w:pPr>
      <w:bookmarkStart w:id="18" w:name="_ENREF_18"/>
      <w:r w:rsidRPr="00E21B5F">
        <w:rPr>
          <w:rFonts w:asciiTheme="majorHAnsi" w:hAnsiTheme="majorHAnsi" w:cs="Calibri"/>
          <w:noProof/>
          <w:szCs w:val="24"/>
        </w:rPr>
        <w:t xml:space="preserve">Gray, J., &amp; Partington, G. (2012). Attendance and non-attendance at school. In Q. Beresford &amp; G. Partington (Eds.), </w:t>
      </w:r>
      <w:r w:rsidRPr="00E21B5F">
        <w:rPr>
          <w:rFonts w:asciiTheme="majorHAnsi" w:hAnsiTheme="majorHAnsi" w:cs="Calibri"/>
          <w:i/>
          <w:noProof/>
          <w:szCs w:val="24"/>
        </w:rPr>
        <w:t>Reform and resistance in Aboriginal education</w:t>
      </w:r>
      <w:r w:rsidRPr="00E21B5F">
        <w:rPr>
          <w:rFonts w:asciiTheme="majorHAnsi" w:hAnsiTheme="majorHAnsi" w:cs="Calibri"/>
          <w:noProof/>
          <w:szCs w:val="24"/>
        </w:rPr>
        <w:t xml:space="preserve"> (pp. 261-303). Crawley, WA: UWA Publishing.</w:t>
      </w:r>
      <w:bookmarkEnd w:id="18"/>
    </w:p>
    <w:p w:rsidR="00B55296" w:rsidRPr="00E21B5F" w:rsidRDefault="00B55296" w:rsidP="00846511">
      <w:pPr>
        <w:spacing w:after="0" w:line="480" w:lineRule="auto"/>
        <w:ind w:left="720" w:hanging="720"/>
        <w:rPr>
          <w:rFonts w:asciiTheme="majorHAnsi" w:hAnsiTheme="majorHAnsi" w:cs="Calibri"/>
          <w:noProof/>
          <w:szCs w:val="24"/>
        </w:rPr>
      </w:pPr>
      <w:bookmarkStart w:id="19" w:name="_ENREF_19"/>
      <w:r w:rsidRPr="00E21B5F">
        <w:rPr>
          <w:rFonts w:asciiTheme="majorHAnsi" w:hAnsiTheme="majorHAnsi" w:cs="Calibri"/>
          <w:noProof/>
          <w:szCs w:val="24"/>
        </w:rPr>
        <w:t xml:space="preserve">Grote, E., &amp; Rochecouste, J. (2012). Language and the classroom setting. In Q. Beresford, G. Partington &amp; G. Gower (Eds.), </w:t>
      </w:r>
      <w:r w:rsidRPr="00E21B5F">
        <w:rPr>
          <w:rFonts w:asciiTheme="majorHAnsi" w:hAnsiTheme="majorHAnsi" w:cs="Calibri"/>
          <w:i/>
          <w:noProof/>
          <w:szCs w:val="24"/>
        </w:rPr>
        <w:t>Reform and resistance in Aboriginal education</w:t>
      </w:r>
      <w:r w:rsidRPr="00E21B5F">
        <w:rPr>
          <w:rFonts w:asciiTheme="majorHAnsi" w:hAnsiTheme="majorHAnsi" w:cs="Calibri"/>
          <w:noProof/>
          <w:szCs w:val="24"/>
        </w:rPr>
        <w:t xml:space="preserve"> (pp. 174-201). Crawley, WA: UWA Publishing.</w:t>
      </w:r>
      <w:bookmarkEnd w:id="19"/>
    </w:p>
    <w:p w:rsidR="00B55296" w:rsidRPr="00E21B5F" w:rsidRDefault="00B55296" w:rsidP="00846511">
      <w:pPr>
        <w:spacing w:after="0" w:line="480" w:lineRule="auto"/>
        <w:ind w:left="720" w:hanging="720"/>
        <w:rPr>
          <w:rFonts w:asciiTheme="majorHAnsi" w:hAnsiTheme="majorHAnsi" w:cs="Calibri"/>
          <w:noProof/>
          <w:szCs w:val="24"/>
        </w:rPr>
      </w:pPr>
      <w:bookmarkStart w:id="20" w:name="_ENREF_20"/>
      <w:r w:rsidRPr="00E21B5F">
        <w:rPr>
          <w:rFonts w:asciiTheme="majorHAnsi" w:hAnsiTheme="majorHAnsi" w:cs="Calibri"/>
          <w:noProof/>
          <w:szCs w:val="24"/>
        </w:rPr>
        <w:t xml:space="preserve">Harkins, J. (1990). Shame and shyness in the Aboriginal classroom: A case for practical semantics. </w:t>
      </w:r>
      <w:r w:rsidRPr="00E21B5F">
        <w:rPr>
          <w:rFonts w:asciiTheme="majorHAnsi" w:hAnsiTheme="majorHAnsi" w:cs="Calibri"/>
          <w:i/>
          <w:noProof/>
          <w:szCs w:val="24"/>
        </w:rPr>
        <w:t>Australian Journal of Linguistics, 10</w:t>
      </w:r>
      <w:r w:rsidRPr="00E21B5F">
        <w:rPr>
          <w:rFonts w:asciiTheme="majorHAnsi" w:hAnsiTheme="majorHAnsi" w:cs="Calibri"/>
          <w:noProof/>
          <w:szCs w:val="24"/>
        </w:rPr>
        <w:t xml:space="preserve">, 293-306. </w:t>
      </w:r>
      <w:bookmarkEnd w:id="20"/>
    </w:p>
    <w:p w:rsidR="00B55296" w:rsidRPr="00E21B5F" w:rsidRDefault="00B55296" w:rsidP="00846511">
      <w:pPr>
        <w:spacing w:after="0" w:line="480" w:lineRule="auto"/>
        <w:ind w:left="720" w:hanging="720"/>
        <w:rPr>
          <w:rFonts w:asciiTheme="majorHAnsi" w:hAnsiTheme="majorHAnsi" w:cs="Calibri"/>
          <w:noProof/>
          <w:szCs w:val="24"/>
        </w:rPr>
      </w:pPr>
      <w:bookmarkStart w:id="21" w:name="_ENREF_21"/>
      <w:r w:rsidRPr="00E21B5F">
        <w:rPr>
          <w:rFonts w:asciiTheme="majorHAnsi" w:hAnsiTheme="majorHAnsi" w:cs="Calibri"/>
          <w:noProof/>
          <w:szCs w:val="24"/>
        </w:rPr>
        <w:lastRenderedPageBreak/>
        <w:t xml:space="preserve">Helme, S. (2005). Indigenous students and vocational education and training in schools: Ladder of opportunity or corrugated iron ceiling? </w:t>
      </w:r>
      <w:r w:rsidRPr="00E21B5F">
        <w:rPr>
          <w:rFonts w:asciiTheme="majorHAnsi" w:hAnsiTheme="majorHAnsi" w:cs="Calibri"/>
          <w:i/>
          <w:noProof/>
          <w:szCs w:val="24"/>
        </w:rPr>
        <w:t>Australian Journal of Education, 49</w:t>
      </w:r>
      <w:r w:rsidRPr="00E21B5F">
        <w:rPr>
          <w:rFonts w:asciiTheme="majorHAnsi" w:hAnsiTheme="majorHAnsi" w:cs="Calibri"/>
          <w:noProof/>
          <w:szCs w:val="24"/>
        </w:rPr>
        <w:t xml:space="preserve">(2), 169-181. </w:t>
      </w:r>
      <w:bookmarkEnd w:id="21"/>
    </w:p>
    <w:p w:rsidR="00B55296" w:rsidRPr="00E21B5F" w:rsidRDefault="00B55296" w:rsidP="00846511">
      <w:pPr>
        <w:spacing w:after="0" w:line="480" w:lineRule="auto"/>
        <w:ind w:left="720" w:hanging="720"/>
        <w:rPr>
          <w:rFonts w:asciiTheme="majorHAnsi" w:hAnsiTheme="majorHAnsi" w:cs="Calibri"/>
          <w:noProof/>
          <w:szCs w:val="24"/>
        </w:rPr>
      </w:pPr>
      <w:bookmarkStart w:id="22" w:name="_ENREF_22"/>
      <w:r w:rsidRPr="00E21B5F">
        <w:rPr>
          <w:rFonts w:asciiTheme="majorHAnsi" w:hAnsiTheme="majorHAnsi" w:cs="Calibri"/>
          <w:noProof/>
          <w:szCs w:val="24"/>
        </w:rPr>
        <w:t xml:space="preserve">Hill, A., &amp; Helme, S. (2005). VET in schools for Indigenous students: 'Hands on', 'default', or promising? </w:t>
      </w:r>
      <w:r w:rsidRPr="00E21B5F">
        <w:rPr>
          <w:rFonts w:asciiTheme="majorHAnsi" w:hAnsiTheme="majorHAnsi" w:cs="Calibri"/>
          <w:i/>
          <w:noProof/>
          <w:szCs w:val="24"/>
        </w:rPr>
        <w:t>International Journal of Training Reseach, 3</w:t>
      </w:r>
      <w:r w:rsidRPr="00E21B5F">
        <w:rPr>
          <w:rFonts w:asciiTheme="majorHAnsi" w:hAnsiTheme="majorHAnsi" w:cs="Calibri"/>
          <w:noProof/>
          <w:szCs w:val="24"/>
        </w:rPr>
        <w:t xml:space="preserve">(1), 1-22. </w:t>
      </w:r>
      <w:bookmarkEnd w:id="22"/>
    </w:p>
    <w:p w:rsidR="00B55296" w:rsidRPr="00E21B5F" w:rsidRDefault="00B55296" w:rsidP="00846511">
      <w:pPr>
        <w:spacing w:after="0" w:line="480" w:lineRule="auto"/>
        <w:ind w:left="720" w:hanging="720"/>
        <w:rPr>
          <w:rFonts w:asciiTheme="majorHAnsi" w:hAnsiTheme="majorHAnsi" w:cs="Calibri"/>
          <w:noProof/>
          <w:szCs w:val="24"/>
        </w:rPr>
      </w:pPr>
      <w:bookmarkStart w:id="23" w:name="_ENREF_23"/>
      <w:r w:rsidRPr="00E21B5F">
        <w:rPr>
          <w:rFonts w:asciiTheme="majorHAnsi" w:hAnsiTheme="majorHAnsi" w:cs="Calibri"/>
          <w:noProof/>
          <w:szCs w:val="24"/>
        </w:rPr>
        <w:t xml:space="preserve">Holmes, J. (2005). When small talk is a big deal: Sociolinguistic challenges in the workplace. In M. H. Long (Ed.), </w:t>
      </w:r>
      <w:r w:rsidRPr="00E21B5F">
        <w:rPr>
          <w:rFonts w:asciiTheme="majorHAnsi" w:hAnsiTheme="majorHAnsi" w:cs="Calibri"/>
          <w:i/>
          <w:noProof/>
          <w:szCs w:val="24"/>
        </w:rPr>
        <w:t>Second language needs analysis</w:t>
      </w:r>
      <w:r w:rsidRPr="00E21B5F">
        <w:rPr>
          <w:rFonts w:asciiTheme="majorHAnsi" w:hAnsiTheme="majorHAnsi" w:cs="Calibri"/>
          <w:noProof/>
          <w:szCs w:val="24"/>
        </w:rPr>
        <w:t xml:space="preserve"> (pp. 344-371). Cambridge: CUP.</w:t>
      </w:r>
      <w:bookmarkEnd w:id="23"/>
    </w:p>
    <w:p w:rsidR="00B55296" w:rsidRPr="00E21B5F" w:rsidRDefault="00B55296" w:rsidP="00846511">
      <w:pPr>
        <w:spacing w:after="0" w:line="480" w:lineRule="auto"/>
        <w:ind w:left="720" w:hanging="720"/>
        <w:rPr>
          <w:rFonts w:asciiTheme="majorHAnsi" w:hAnsiTheme="majorHAnsi" w:cs="Calibri"/>
          <w:noProof/>
          <w:szCs w:val="24"/>
        </w:rPr>
      </w:pPr>
      <w:bookmarkStart w:id="24" w:name="_ENREF_24"/>
      <w:r w:rsidRPr="00E21B5F">
        <w:rPr>
          <w:rFonts w:asciiTheme="majorHAnsi" w:hAnsiTheme="majorHAnsi" w:cs="Calibri"/>
          <w:noProof/>
          <w:szCs w:val="24"/>
        </w:rPr>
        <w:t xml:space="preserve">Jasso-Aguilar, R. (2005). Sources, methods and triangulation in needs analysis: A critical perspective in a case study of Waikiki hotel maids. In M. H. Long (Ed.), </w:t>
      </w:r>
      <w:r w:rsidRPr="00E21B5F">
        <w:rPr>
          <w:rFonts w:asciiTheme="majorHAnsi" w:hAnsiTheme="majorHAnsi" w:cs="Calibri"/>
          <w:i/>
          <w:noProof/>
          <w:szCs w:val="24"/>
        </w:rPr>
        <w:t>Second language needs analysis</w:t>
      </w:r>
      <w:r w:rsidRPr="00E21B5F">
        <w:rPr>
          <w:rFonts w:asciiTheme="majorHAnsi" w:hAnsiTheme="majorHAnsi" w:cs="Calibri"/>
          <w:noProof/>
          <w:szCs w:val="24"/>
        </w:rPr>
        <w:t xml:space="preserve"> (pp. 127-158). Cambridge: CUP.</w:t>
      </w:r>
      <w:bookmarkEnd w:id="24"/>
    </w:p>
    <w:p w:rsidR="00B55296" w:rsidRPr="00E21B5F" w:rsidRDefault="00B55296" w:rsidP="00846511">
      <w:pPr>
        <w:spacing w:after="0" w:line="480" w:lineRule="auto"/>
        <w:ind w:left="720" w:hanging="720"/>
        <w:rPr>
          <w:rFonts w:asciiTheme="majorHAnsi" w:hAnsiTheme="majorHAnsi" w:cs="Calibri"/>
          <w:noProof/>
          <w:szCs w:val="24"/>
        </w:rPr>
      </w:pPr>
      <w:bookmarkStart w:id="25" w:name="_ENREF_25"/>
      <w:r w:rsidRPr="00E21B5F">
        <w:rPr>
          <w:rFonts w:asciiTheme="majorHAnsi" w:hAnsiTheme="majorHAnsi" w:cs="Calibri"/>
          <w:noProof/>
          <w:szCs w:val="24"/>
        </w:rPr>
        <w:t xml:space="preserve">Liberman, K. (1981). Understanding Aborigines in Australian courts of law. </w:t>
      </w:r>
      <w:r w:rsidRPr="00E21B5F">
        <w:rPr>
          <w:rFonts w:asciiTheme="majorHAnsi" w:hAnsiTheme="majorHAnsi" w:cs="Calibri"/>
          <w:i/>
          <w:noProof/>
          <w:szCs w:val="24"/>
        </w:rPr>
        <w:t>Human Organizations, 40</w:t>
      </w:r>
      <w:r w:rsidRPr="00E21B5F">
        <w:rPr>
          <w:rFonts w:asciiTheme="majorHAnsi" w:hAnsiTheme="majorHAnsi" w:cs="Calibri"/>
          <w:noProof/>
          <w:szCs w:val="24"/>
        </w:rPr>
        <w:t xml:space="preserve">(3), 247-255. </w:t>
      </w:r>
      <w:bookmarkEnd w:id="25"/>
    </w:p>
    <w:p w:rsidR="00B55296" w:rsidRPr="00E21B5F" w:rsidRDefault="00B55296" w:rsidP="00846511">
      <w:pPr>
        <w:spacing w:after="0" w:line="480" w:lineRule="auto"/>
        <w:ind w:left="720" w:hanging="720"/>
        <w:rPr>
          <w:rFonts w:asciiTheme="majorHAnsi" w:hAnsiTheme="majorHAnsi" w:cs="Calibri"/>
          <w:noProof/>
          <w:szCs w:val="24"/>
        </w:rPr>
      </w:pPr>
      <w:bookmarkStart w:id="26" w:name="_ENREF_26"/>
      <w:r w:rsidRPr="00E21B5F">
        <w:rPr>
          <w:rFonts w:asciiTheme="majorHAnsi" w:hAnsiTheme="majorHAnsi" w:cs="Calibri"/>
          <w:noProof/>
          <w:szCs w:val="24"/>
        </w:rPr>
        <w:t xml:space="preserve">Long, M. H. (1996). The role of the linguistic environment in second language acquisition. In W. C. Ritchie &amp; T. K. Bhatia (Eds.), </w:t>
      </w:r>
      <w:r w:rsidRPr="00E21B5F">
        <w:rPr>
          <w:rFonts w:asciiTheme="majorHAnsi" w:hAnsiTheme="majorHAnsi" w:cs="Calibri"/>
          <w:i/>
          <w:noProof/>
          <w:szCs w:val="24"/>
        </w:rPr>
        <w:t>Handbook of second language acquisition</w:t>
      </w:r>
      <w:r w:rsidRPr="00E21B5F">
        <w:rPr>
          <w:rFonts w:asciiTheme="majorHAnsi" w:hAnsiTheme="majorHAnsi" w:cs="Calibri"/>
          <w:noProof/>
          <w:szCs w:val="24"/>
        </w:rPr>
        <w:t xml:space="preserve"> (pp. 413-468). San Diego: Academic Press.</w:t>
      </w:r>
      <w:bookmarkEnd w:id="26"/>
    </w:p>
    <w:p w:rsidR="00B55296" w:rsidRPr="00E21B5F" w:rsidRDefault="00B55296" w:rsidP="00846511">
      <w:pPr>
        <w:spacing w:after="0" w:line="480" w:lineRule="auto"/>
        <w:ind w:left="720" w:hanging="720"/>
        <w:rPr>
          <w:rFonts w:asciiTheme="majorHAnsi" w:hAnsiTheme="majorHAnsi" w:cs="Calibri"/>
          <w:noProof/>
          <w:szCs w:val="24"/>
        </w:rPr>
      </w:pPr>
      <w:bookmarkStart w:id="27" w:name="_ENREF_27"/>
      <w:r w:rsidRPr="00E21B5F">
        <w:rPr>
          <w:rFonts w:asciiTheme="majorHAnsi" w:hAnsiTheme="majorHAnsi" w:cs="Calibri"/>
          <w:noProof/>
          <w:szCs w:val="24"/>
        </w:rPr>
        <w:t xml:space="preserve">Long, M. H. (2005a). Methodological issues in learner needs analysis. In M. H. Long (Ed.), </w:t>
      </w:r>
      <w:r w:rsidRPr="00E21B5F">
        <w:rPr>
          <w:rFonts w:asciiTheme="majorHAnsi" w:hAnsiTheme="majorHAnsi" w:cs="Calibri"/>
          <w:i/>
          <w:noProof/>
          <w:szCs w:val="24"/>
        </w:rPr>
        <w:t>Second Language Needs Analysis</w:t>
      </w:r>
      <w:r w:rsidRPr="00E21B5F">
        <w:rPr>
          <w:rFonts w:asciiTheme="majorHAnsi" w:hAnsiTheme="majorHAnsi" w:cs="Calibri"/>
          <w:noProof/>
          <w:szCs w:val="24"/>
        </w:rPr>
        <w:t xml:space="preserve"> (pp. 19-76). Cambridge, UK: Cambridge University Press.</w:t>
      </w:r>
      <w:bookmarkEnd w:id="27"/>
    </w:p>
    <w:p w:rsidR="00B55296" w:rsidRPr="00E21B5F" w:rsidRDefault="00B55296" w:rsidP="00846511">
      <w:pPr>
        <w:spacing w:after="0" w:line="480" w:lineRule="auto"/>
        <w:ind w:left="720" w:hanging="720"/>
        <w:rPr>
          <w:rFonts w:asciiTheme="majorHAnsi" w:hAnsiTheme="majorHAnsi" w:cs="Calibri"/>
          <w:noProof/>
          <w:szCs w:val="24"/>
        </w:rPr>
      </w:pPr>
      <w:bookmarkStart w:id="28" w:name="_ENREF_28"/>
      <w:r w:rsidRPr="00E21B5F">
        <w:rPr>
          <w:rFonts w:asciiTheme="majorHAnsi" w:hAnsiTheme="majorHAnsi" w:cs="Calibri"/>
          <w:noProof/>
          <w:szCs w:val="24"/>
        </w:rPr>
        <w:t xml:space="preserve">Long, M. H. (Ed.). (2005b). </w:t>
      </w:r>
      <w:r w:rsidRPr="00E21B5F">
        <w:rPr>
          <w:rFonts w:asciiTheme="majorHAnsi" w:hAnsiTheme="majorHAnsi" w:cs="Calibri"/>
          <w:i/>
          <w:noProof/>
          <w:szCs w:val="24"/>
        </w:rPr>
        <w:t>Second language needs analysis</w:t>
      </w:r>
      <w:r w:rsidRPr="00E21B5F">
        <w:rPr>
          <w:rFonts w:asciiTheme="majorHAnsi" w:hAnsiTheme="majorHAnsi" w:cs="Calibri"/>
          <w:noProof/>
          <w:szCs w:val="24"/>
        </w:rPr>
        <w:t>. Cambridge: CUP.</w:t>
      </w:r>
      <w:bookmarkEnd w:id="28"/>
    </w:p>
    <w:p w:rsidR="00B55296" w:rsidRPr="00E21B5F" w:rsidRDefault="00B55296" w:rsidP="00846511">
      <w:pPr>
        <w:spacing w:after="0" w:line="480" w:lineRule="auto"/>
        <w:ind w:left="720" w:hanging="720"/>
        <w:rPr>
          <w:rFonts w:asciiTheme="majorHAnsi" w:hAnsiTheme="majorHAnsi" w:cs="Calibri"/>
          <w:noProof/>
          <w:szCs w:val="24"/>
        </w:rPr>
      </w:pPr>
      <w:bookmarkStart w:id="29" w:name="_ENREF_29"/>
      <w:r w:rsidRPr="00E21B5F">
        <w:rPr>
          <w:rFonts w:asciiTheme="majorHAnsi" w:hAnsiTheme="majorHAnsi" w:cs="Calibri"/>
          <w:noProof/>
          <w:szCs w:val="24"/>
        </w:rPr>
        <w:t xml:space="preserve">Malcolm, I. G. (1995). </w:t>
      </w:r>
      <w:r w:rsidRPr="00E21B5F">
        <w:rPr>
          <w:rFonts w:asciiTheme="majorHAnsi" w:hAnsiTheme="majorHAnsi" w:cs="Calibri"/>
          <w:i/>
          <w:noProof/>
          <w:szCs w:val="24"/>
        </w:rPr>
        <w:t>Language and communication enhancement for two-way education</w:t>
      </w:r>
      <w:r w:rsidRPr="00E21B5F">
        <w:rPr>
          <w:rFonts w:asciiTheme="majorHAnsi" w:hAnsiTheme="majorHAnsi" w:cs="Calibri"/>
          <w:noProof/>
          <w:szCs w:val="24"/>
        </w:rPr>
        <w:t>. Mount Lawley, WA: Centre for Applied Language Research, Edith Cowan University and Education Department of Western Australia.</w:t>
      </w:r>
      <w:bookmarkEnd w:id="29"/>
    </w:p>
    <w:p w:rsidR="00B55296" w:rsidRPr="00E21B5F" w:rsidRDefault="00B55296" w:rsidP="00846511">
      <w:pPr>
        <w:spacing w:after="0" w:line="480" w:lineRule="auto"/>
        <w:ind w:left="720" w:hanging="720"/>
        <w:rPr>
          <w:rFonts w:asciiTheme="majorHAnsi" w:hAnsiTheme="majorHAnsi" w:cs="Calibri"/>
          <w:noProof/>
          <w:szCs w:val="24"/>
        </w:rPr>
      </w:pPr>
      <w:bookmarkStart w:id="30" w:name="_ENREF_30"/>
      <w:r w:rsidRPr="00E21B5F">
        <w:rPr>
          <w:rFonts w:asciiTheme="majorHAnsi" w:hAnsiTheme="majorHAnsi" w:cs="Calibri"/>
          <w:noProof/>
          <w:szCs w:val="24"/>
        </w:rPr>
        <w:t xml:space="preserve">Malcolm, I. G., &amp; Grote, E. (2007). Aboriginal English: Restructured variety for cultural maintenance. In G. Leitner &amp; I. Malcolm (Eds.), </w:t>
      </w:r>
      <w:r w:rsidRPr="00E21B5F">
        <w:rPr>
          <w:rFonts w:asciiTheme="majorHAnsi" w:hAnsiTheme="majorHAnsi" w:cs="Calibri"/>
          <w:i/>
          <w:noProof/>
          <w:szCs w:val="24"/>
        </w:rPr>
        <w:t xml:space="preserve">The habitat of Australia's Aboriginal languages: Past, present and future </w:t>
      </w:r>
      <w:r w:rsidRPr="00E21B5F">
        <w:rPr>
          <w:rFonts w:asciiTheme="majorHAnsi" w:hAnsiTheme="majorHAnsi" w:cs="Calibri"/>
          <w:noProof/>
          <w:szCs w:val="24"/>
        </w:rPr>
        <w:t>(pp. 153-179). Berlin: Mouton de Gruyter.</w:t>
      </w:r>
      <w:bookmarkEnd w:id="30"/>
    </w:p>
    <w:p w:rsidR="00B55296" w:rsidRPr="00E21B5F" w:rsidRDefault="00B55296" w:rsidP="00846511">
      <w:pPr>
        <w:spacing w:after="0" w:line="480" w:lineRule="auto"/>
        <w:ind w:left="720" w:hanging="720"/>
        <w:rPr>
          <w:rFonts w:asciiTheme="majorHAnsi" w:hAnsiTheme="majorHAnsi" w:cs="Calibri"/>
          <w:noProof/>
          <w:szCs w:val="24"/>
        </w:rPr>
      </w:pPr>
      <w:bookmarkStart w:id="31" w:name="_ENREF_31"/>
      <w:r w:rsidRPr="00E21B5F">
        <w:rPr>
          <w:rFonts w:asciiTheme="majorHAnsi" w:hAnsiTheme="majorHAnsi" w:cs="Calibri"/>
          <w:noProof/>
          <w:szCs w:val="24"/>
        </w:rPr>
        <w:t xml:space="preserve">Malcolm, I. G., Haig, Y., Königsberg, P., Rochecouste, J., Collard, G., Hill, A., &amp; Cahill, R. (1999). </w:t>
      </w:r>
      <w:r w:rsidRPr="00E21B5F">
        <w:rPr>
          <w:rFonts w:asciiTheme="majorHAnsi" w:hAnsiTheme="majorHAnsi" w:cs="Calibri"/>
          <w:i/>
          <w:noProof/>
          <w:szCs w:val="24"/>
        </w:rPr>
        <w:t>Towards more user-friendly education for speakers of Aboriginal English</w:t>
      </w:r>
      <w:r w:rsidRPr="00E21B5F">
        <w:rPr>
          <w:rFonts w:asciiTheme="majorHAnsi" w:hAnsiTheme="majorHAnsi" w:cs="Calibri"/>
          <w:noProof/>
          <w:szCs w:val="24"/>
        </w:rPr>
        <w:t xml:space="preserve">. Perth: Centre for </w:t>
      </w:r>
      <w:r w:rsidRPr="00E21B5F">
        <w:rPr>
          <w:rFonts w:asciiTheme="majorHAnsi" w:hAnsiTheme="majorHAnsi" w:cs="Calibri"/>
          <w:noProof/>
          <w:szCs w:val="24"/>
        </w:rPr>
        <w:lastRenderedPageBreak/>
        <w:t>Applied Language and Literacy Research, Edith Cowan University and Education Department of Western Australia.</w:t>
      </w:r>
      <w:bookmarkEnd w:id="31"/>
    </w:p>
    <w:p w:rsidR="00B55296" w:rsidRPr="00E21B5F" w:rsidRDefault="00B55296" w:rsidP="00846511">
      <w:pPr>
        <w:spacing w:after="0" w:line="480" w:lineRule="auto"/>
        <w:ind w:left="720" w:hanging="720"/>
        <w:rPr>
          <w:rFonts w:asciiTheme="majorHAnsi" w:hAnsiTheme="majorHAnsi" w:cs="Calibri"/>
          <w:noProof/>
          <w:szCs w:val="24"/>
        </w:rPr>
      </w:pPr>
      <w:bookmarkStart w:id="32" w:name="_ENREF_32"/>
      <w:r w:rsidRPr="00E21B5F">
        <w:rPr>
          <w:rFonts w:asciiTheme="majorHAnsi" w:hAnsiTheme="majorHAnsi" w:cs="Calibri"/>
          <w:noProof/>
          <w:szCs w:val="24"/>
        </w:rPr>
        <w:t xml:space="preserve">Malcolm, I. G., &amp; Konigsberg, P. (2007). Bridging the language gap in education. In G. Leitner &amp; I. Malcolm (Eds.), </w:t>
      </w:r>
      <w:r w:rsidRPr="00E21B5F">
        <w:rPr>
          <w:rFonts w:asciiTheme="majorHAnsi" w:hAnsiTheme="majorHAnsi" w:cs="Calibri"/>
          <w:i/>
          <w:noProof/>
          <w:szCs w:val="24"/>
        </w:rPr>
        <w:t>The habitat of Australia's Aboriginal languages: Past, present and future</w:t>
      </w:r>
      <w:r w:rsidRPr="00E21B5F">
        <w:rPr>
          <w:rFonts w:asciiTheme="majorHAnsi" w:hAnsiTheme="majorHAnsi" w:cs="Calibri"/>
          <w:noProof/>
          <w:szCs w:val="24"/>
        </w:rPr>
        <w:t xml:space="preserve"> (pp. 267-297). Berlin: Mouton de Gruyter.</w:t>
      </w:r>
      <w:bookmarkEnd w:id="32"/>
    </w:p>
    <w:p w:rsidR="00846511" w:rsidRPr="00E21B5F" w:rsidRDefault="00846511" w:rsidP="00846511">
      <w:pPr>
        <w:spacing w:after="0" w:line="480" w:lineRule="auto"/>
        <w:ind w:left="720" w:hanging="720"/>
        <w:rPr>
          <w:rFonts w:asciiTheme="majorHAnsi" w:hAnsiTheme="majorHAnsi" w:cs="Calibri"/>
          <w:noProof/>
          <w:szCs w:val="24"/>
        </w:rPr>
      </w:pPr>
      <w:bookmarkStart w:id="33" w:name="_ENREF_33"/>
      <w:r w:rsidRPr="00E21B5F">
        <w:rPr>
          <w:rFonts w:asciiTheme="majorHAnsi" w:hAnsiTheme="majorHAnsi" w:cs="Calibri"/>
          <w:noProof/>
          <w:szCs w:val="24"/>
        </w:rPr>
        <w:t xml:space="preserve">McDonald, S., Warren, E., &amp; DeVries, E. (2011). Refocusing on oral language and rich representation to develop the early mathematical understandings of Indigenous students. </w:t>
      </w:r>
      <w:r w:rsidRPr="00E21B5F">
        <w:rPr>
          <w:rFonts w:asciiTheme="majorHAnsi" w:hAnsiTheme="majorHAnsi" w:cs="Calibri"/>
          <w:i/>
          <w:noProof/>
          <w:szCs w:val="24"/>
        </w:rPr>
        <w:t>The Australian Journal of Indigenous Education, 40</w:t>
      </w:r>
      <w:r w:rsidRPr="00E21B5F">
        <w:rPr>
          <w:rFonts w:asciiTheme="majorHAnsi" w:hAnsiTheme="majorHAnsi" w:cs="Calibri"/>
          <w:noProof/>
          <w:szCs w:val="24"/>
        </w:rPr>
        <w:t xml:space="preserve">, 9-17. </w:t>
      </w:r>
    </w:p>
    <w:p w:rsidR="00B55296" w:rsidRPr="00E21B5F" w:rsidRDefault="00B55296" w:rsidP="00846511">
      <w:pPr>
        <w:spacing w:after="0" w:line="480" w:lineRule="auto"/>
        <w:ind w:left="720" w:hanging="720"/>
        <w:rPr>
          <w:rFonts w:asciiTheme="majorHAnsi" w:hAnsiTheme="majorHAnsi" w:cs="Calibri"/>
          <w:noProof/>
          <w:szCs w:val="24"/>
        </w:rPr>
      </w:pPr>
      <w:r w:rsidRPr="00E21B5F">
        <w:rPr>
          <w:rFonts w:asciiTheme="majorHAnsi" w:hAnsiTheme="majorHAnsi" w:cs="Calibri"/>
          <w:noProof/>
          <w:szCs w:val="24"/>
        </w:rPr>
        <w:t>McGlusky, N., &amp; Thaker, L. (2006). Literacy support for Indigenous people: Current systems and practices in Queensland. Adelaide, SA: NCVER.</w:t>
      </w:r>
      <w:bookmarkEnd w:id="33"/>
    </w:p>
    <w:p w:rsidR="00B55296" w:rsidRPr="00E21B5F" w:rsidRDefault="00B55296" w:rsidP="00846511">
      <w:pPr>
        <w:spacing w:after="0" w:line="480" w:lineRule="auto"/>
        <w:ind w:left="720" w:hanging="720"/>
        <w:rPr>
          <w:rFonts w:asciiTheme="majorHAnsi" w:hAnsiTheme="majorHAnsi" w:cs="Calibri"/>
          <w:noProof/>
          <w:szCs w:val="24"/>
        </w:rPr>
      </w:pPr>
      <w:bookmarkStart w:id="34" w:name="_ENREF_34"/>
      <w:r w:rsidRPr="00E21B5F">
        <w:rPr>
          <w:rFonts w:asciiTheme="majorHAnsi" w:hAnsiTheme="majorHAnsi" w:cs="Calibri"/>
          <w:noProof/>
          <w:szCs w:val="24"/>
        </w:rPr>
        <w:t xml:space="preserve">Nunan, D. (2004). </w:t>
      </w:r>
      <w:r w:rsidRPr="00E21B5F">
        <w:rPr>
          <w:rFonts w:asciiTheme="majorHAnsi" w:hAnsiTheme="majorHAnsi" w:cs="Calibri"/>
          <w:i/>
          <w:noProof/>
          <w:szCs w:val="24"/>
        </w:rPr>
        <w:t>Task-based language teaching</w:t>
      </w:r>
      <w:r w:rsidRPr="00E21B5F">
        <w:rPr>
          <w:rFonts w:asciiTheme="majorHAnsi" w:hAnsiTheme="majorHAnsi" w:cs="Calibri"/>
          <w:noProof/>
          <w:szCs w:val="24"/>
        </w:rPr>
        <w:t>. Cambridge: CUP.</w:t>
      </w:r>
      <w:bookmarkEnd w:id="34"/>
    </w:p>
    <w:p w:rsidR="00B55296" w:rsidRPr="00E21B5F" w:rsidRDefault="00B55296" w:rsidP="00846511">
      <w:pPr>
        <w:spacing w:after="0" w:line="480" w:lineRule="auto"/>
        <w:ind w:left="720" w:hanging="720"/>
        <w:rPr>
          <w:rFonts w:asciiTheme="majorHAnsi" w:hAnsiTheme="majorHAnsi" w:cs="Calibri"/>
          <w:noProof/>
          <w:szCs w:val="24"/>
        </w:rPr>
      </w:pPr>
      <w:bookmarkStart w:id="35" w:name="_ENREF_35"/>
      <w:r w:rsidRPr="00E21B5F">
        <w:rPr>
          <w:rFonts w:asciiTheme="majorHAnsi" w:hAnsiTheme="majorHAnsi" w:cs="Calibri"/>
          <w:noProof/>
          <w:szCs w:val="24"/>
        </w:rPr>
        <w:t>Oliver, R., &amp; Grote, E. (2010). (School name) CAPS student needs: Emerging themes. Bunbury, WA: Edith Cowan University.</w:t>
      </w:r>
      <w:bookmarkEnd w:id="35"/>
    </w:p>
    <w:p w:rsidR="00846511" w:rsidRPr="00E21B5F" w:rsidRDefault="00846511" w:rsidP="00846511">
      <w:pPr>
        <w:spacing w:after="0" w:line="480" w:lineRule="auto"/>
        <w:ind w:left="720" w:hanging="720"/>
        <w:rPr>
          <w:rFonts w:asciiTheme="majorHAnsi" w:hAnsiTheme="majorHAnsi" w:cs="Calibri"/>
          <w:noProof/>
          <w:szCs w:val="24"/>
        </w:rPr>
      </w:pPr>
      <w:bookmarkStart w:id="36" w:name="_ENREF_36"/>
      <w:r w:rsidRPr="00E21B5F">
        <w:rPr>
          <w:rFonts w:asciiTheme="majorHAnsi" w:hAnsiTheme="majorHAnsi" w:cs="Calibri"/>
          <w:noProof/>
          <w:szCs w:val="24"/>
        </w:rPr>
        <w:t xml:space="preserve">Oliver, R., Haig, Y., &amp; Rochecouste, J. (2003). </w:t>
      </w:r>
      <w:r w:rsidRPr="00E21B5F">
        <w:rPr>
          <w:rFonts w:asciiTheme="majorHAnsi" w:hAnsiTheme="majorHAnsi" w:cs="Calibri"/>
          <w:i/>
          <w:noProof/>
          <w:szCs w:val="24"/>
        </w:rPr>
        <w:t>Oral language assessment and the communicative competence of adolescent students</w:t>
      </w:r>
      <w:r w:rsidRPr="00E21B5F">
        <w:rPr>
          <w:rFonts w:asciiTheme="majorHAnsi" w:hAnsiTheme="majorHAnsi" w:cs="Calibri"/>
          <w:noProof/>
          <w:szCs w:val="24"/>
        </w:rPr>
        <w:t>. Mount Lawley, WA: Centre for Applied Language and Literacy Research, Edith Cowan University.</w:t>
      </w:r>
    </w:p>
    <w:p w:rsidR="00B55296" w:rsidRPr="00E21B5F" w:rsidRDefault="00B55296" w:rsidP="00846511">
      <w:pPr>
        <w:spacing w:after="0" w:line="480" w:lineRule="auto"/>
        <w:ind w:left="720" w:hanging="720"/>
        <w:rPr>
          <w:rFonts w:asciiTheme="majorHAnsi" w:hAnsiTheme="majorHAnsi" w:cs="Calibri"/>
          <w:noProof/>
          <w:szCs w:val="24"/>
        </w:rPr>
      </w:pPr>
      <w:r w:rsidRPr="00E21B5F">
        <w:rPr>
          <w:rFonts w:asciiTheme="majorHAnsi" w:hAnsiTheme="majorHAnsi" w:cs="Calibri"/>
          <w:noProof/>
          <w:szCs w:val="24"/>
        </w:rPr>
        <w:t xml:space="preserve">Oliver, R., &amp; Mackey, A. (2003). Interactional context and feedback in child ESL classrooms. </w:t>
      </w:r>
      <w:r w:rsidRPr="00E21B5F">
        <w:rPr>
          <w:rFonts w:asciiTheme="majorHAnsi" w:hAnsiTheme="majorHAnsi" w:cs="Calibri"/>
          <w:i/>
          <w:noProof/>
          <w:szCs w:val="24"/>
        </w:rPr>
        <w:t>Modern Language Journal, 87</w:t>
      </w:r>
      <w:r w:rsidRPr="00E21B5F">
        <w:rPr>
          <w:rFonts w:asciiTheme="majorHAnsi" w:hAnsiTheme="majorHAnsi" w:cs="Calibri"/>
          <w:noProof/>
          <w:szCs w:val="24"/>
        </w:rPr>
        <w:t xml:space="preserve">(4), 519-533. </w:t>
      </w:r>
      <w:bookmarkEnd w:id="36"/>
    </w:p>
    <w:p w:rsidR="00846511" w:rsidRPr="00E21B5F" w:rsidRDefault="00846511" w:rsidP="00846511">
      <w:pPr>
        <w:spacing w:after="0" w:line="480" w:lineRule="auto"/>
        <w:ind w:left="720" w:hanging="720"/>
        <w:rPr>
          <w:rFonts w:asciiTheme="majorHAnsi" w:hAnsiTheme="majorHAnsi" w:cs="Calibri"/>
          <w:noProof/>
          <w:szCs w:val="24"/>
        </w:rPr>
      </w:pPr>
      <w:r w:rsidRPr="00E21B5F">
        <w:rPr>
          <w:rFonts w:asciiTheme="majorHAnsi" w:hAnsiTheme="majorHAnsi" w:cs="Calibri"/>
          <w:noProof/>
          <w:szCs w:val="24"/>
        </w:rPr>
        <w:t xml:space="preserve">Oliver, R., Rochecouste, J., Vanderford, S., &amp; Grote, E. (2011). Teacher awareness and understandings about Aboriginal English. </w:t>
      </w:r>
      <w:r w:rsidRPr="00E21B5F">
        <w:rPr>
          <w:rFonts w:asciiTheme="majorHAnsi" w:hAnsiTheme="majorHAnsi" w:cs="Calibri"/>
          <w:i/>
          <w:noProof/>
          <w:szCs w:val="24"/>
        </w:rPr>
        <w:t>Australian Review of Applied Linguistics, 34</w:t>
      </w:r>
      <w:r w:rsidRPr="00E21B5F">
        <w:rPr>
          <w:rFonts w:asciiTheme="majorHAnsi" w:hAnsiTheme="majorHAnsi" w:cs="Calibri"/>
          <w:noProof/>
          <w:szCs w:val="24"/>
        </w:rPr>
        <w:t xml:space="preserve">(1), 60-74. </w:t>
      </w:r>
    </w:p>
    <w:p w:rsidR="00B55296" w:rsidRPr="00E21B5F" w:rsidRDefault="00B55296" w:rsidP="00846511">
      <w:pPr>
        <w:spacing w:after="0" w:line="480" w:lineRule="auto"/>
        <w:ind w:left="720" w:hanging="720"/>
        <w:rPr>
          <w:rFonts w:asciiTheme="majorHAnsi" w:hAnsiTheme="majorHAnsi" w:cs="Calibri"/>
          <w:noProof/>
          <w:szCs w:val="24"/>
        </w:rPr>
      </w:pPr>
      <w:bookmarkStart w:id="37" w:name="_ENREF_37"/>
      <w:r w:rsidRPr="00E21B5F">
        <w:rPr>
          <w:rFonts w:asciiTheme="majorHAnsi" w:hAnsiTheme="majorHAnsi" w:cs="Calibri"/>
          <w:noProof/>
          <w:szCs w:val="24"/>
        </w:rPr>
        <w:t xml:space="preserve">Partington, G., &amp; Galloway, A. (2007). Issues and policies in school education. In G. Leitner &amp; I. G. Malcolm (Eds.), </w:t>
      </w:r>
      <w:r w:rsidRPr="00E21B5F">
        <w:rPr>
          <w:rFonts w:asciiTheme="majorHAnsi" w:hAnsiTheme="majorHAnsi" w:cs="Calibri"/>
          <w:i/>
          <w:noProof/>
          <w:szCs w:val="24"/>
        </w:rPr>
        <w:t xml:space="preserve">The habitat of Australia's Aboriginal languages: Past, present and future </w:t>
      </w:r>
      <w:r w:rsidRPr="00E21B5F">
        <w:rPr>
          <w:rFonts w:asciiTheme="majorHAnsi" w:hAnsiTheme="majorHAnsi" w:cs="Calibri"/>
          <w:noProof/>
          <w:szCs w:val="24"/>
        </w:rPr>
        <w:t>(pp. 237-266). Berlin: Mouton de Gruyter.</w:t>
      </w:r>
      <w:bookmarkEnd w:id="37"/>
    </w:p>
    <w:p w:rsidR="00B55296" w:rsidRPr="00E21B5F" w:rsidRDefault="00B55296" w:rsidP="00846511">
      <w:pPr>
        <w:spacing w:after="0" w:line="480" w:lineRule="auto"/>
        <w:ind w:left="720" w:hanging="720"/>
        <w:rPr>
          <w:rFonts w:asciiTheme="majorHAnsi" w:hAnsiTheme="majorHAnsi" w:cs="Calibri"/>
          <w:noProof/>
          <w:szCs w:val="24"/>
        </w:rPr>
      </w:pPr>
      <w:bookmarkStart w:id="38" w:name="_ENREF_38"/>
      <w:r w:rsidRPr="00E21B5F">
        <w:rPr>
          <w:rFonts w:asciiTheme="majorHAnsi" w:hAnsiTheme="majorHAnsi" w:cs="Calibri"/>
          <w:noProof/>
          <w:szCs w:val="24"/>
        </w:rPr>
        <w:t>Queensland Department of Education and Training. Queensland VET Development Centre. (2011). The crux of the matter: Language, literacy and numeracy and vocational education and training. Brisbane, QLD: Queensland VET Development Centre.</w:t>
      </w:r>
      <w:bookmarkEnd w:id="38"/>
    </w:p>
    <w:p w:rsidR="00B55296" w:rsidRPr="00E21B5F" w:rsidRDefault="00B55296" w:rsidP="00846511">
      <w:pPr>
        <w:spacing w:after="0" w:line="480" w:lineRule="auto"/>
        <w:ind w:left="720" w:hanging="720"/>
        <w:rPr>
          <w:rFonts w:asciiTheme="majorHAnsi" w:hAnsiTheme="majorHAnsi" w:cs="Calibri"/>
          <w:noProof/>
          <w:szCs w:val="24"/>
        </w:rPr>
      </w:pPr>
      <w:bookmarkStart w:id="39" w:name="_ENREF_39"/>
      <w:r w:rsidRPr="00E21B5F">
        <w:rPr>
          <w:rFonts w:asciiTheme="majorHAnsi" w:hAnsiTheme="majorHAnsi" w:cs="Calibri"/>
          <w:noProof/>
          <w:szCs w:val="24"/>
        </w:rPr>
        <w:lastRenderedPageBreak/>
        <w:t xml:space="preserve">Sharifian, F. (2001). Schema-based processing in Australian speakers of Aboriginal Englsih. </w:t>
      </w:r>
      <w:r w:rsidRPr="00E21B5F">
        <w:rPr>
          <w:rFonts w:asciiTheme="majorHAnsi" w:hAnsiTheme="majorHAnsi" w:cs="Calibri"/>
          <w:i/>
          <w:noProof/>
          <w:szCs w:val="24"/>
        </w:rPr>
        <w:t>Language and Intercultural Communication, 1</w:t>
      </w:r>
      <w:r w:rsidRPr="00E21B5F">
        <w:rPr>
          <w:rFonts w:asciiTheme="majorHAnsi" w:hAnsiTheme="majorHAnsi" w:cs="Calibri"/>
          <w:noProof/>
          <w:szCs w:val="24"/>
        </w:rPr>
        <w:t xml:space="preserve">(2), 120-134. </w:t>
      </w:r>
      <w:bookmarkEnd w:id="39"/>
    </w:p>
    <w:p w:rsidR="00B55296" w:rsidRPr="00E21B5F" w:rsidRDefault="00B55296" w:rsidP="00846511">
      <w:pPr>
        <w:spacing w:after="0" w:line="480" w:lineRule="auto"/>
        <w:ind w:left="720" w:hanging="720"/>
        <w:rPr>
          <w:rFonts w:asciiTheme="majorHAnsi" w:hAnsiTheme="majorHAnsi" w:cs="Calibri"/>
          <w:noProof/>
          <w:szCs w:val="24"/>
        </w:rPr>
      </w:pPr>
      <w:bookmarkStart w:id="40" w:name="_ENREF_40"/>
      <w:r w:rsidRPr="00E21B5F">
        <w:rPr>
          <w:rFonts w:asciiTheme="majorHAnsi" w:hAnsiTheme="majorHAnsi" w:cs="Calibri"/>
          <w:noProof/>
          <w:szCs w:val="24"/>
        </w:rPr>
        <w:t xml:space="preserve">Siegel, J. (2010). </w:t>
      </w:r>
      <w:r w:rsidRPr="00E21B5F">
        <w:rPr>
          <w:rFonts w:asciiTheme="majorHAnsi" w:hAnsiTheme="majorHAnsi" w:cs="Calibri"/>
          <w:i/>
          <w:noProof/>
          <w:szCs w:val="24"/>
        </w:rPr>
        <w:t>Second dialect acquisition</w:t>
      </w:r>
      <w:r w:rsidRPr="00E21B5F">
        <w:rPr>
          <w:rFonts w:asciiTheme="majorHAnsi" w:hAnsiTheme="majorHAnsi" w:cs="Calibri"/>
          <w:noProof/>
          <w:szCs w:val="24"/>
        </w:rPr>
        <w:t>. Cambridge: University of Cambridge Press.</w:t>
      </w:r>
      <w:bookmarkEnd w:id="40"/>
    </w:p>
    <w:p w:rsidR="00B55296" w:rsidRPr="00E21B5F" w:rsidRDefault="00B55296" w:rsidP="00846511">
      <w:pPr>
        <w:spacing w:after="0" w:line="480" w:lineRule="auto"/>
        <w:ind w:left="720" w:hanging="720"/>
        <w:rPr>
          <w:rFonts w:asciiTheme="majorHAnsi" w:hAnsiTheme="majorHAnsi" w:cs="Calibri"/>
          <w:noProof/>
          <w:szCs w:val="24"/>
        </w:rPr>
      </w:pPr>
      <w:bookmarkStart w:id="41" w:name="_ENREF_41"/>
      <w:r w:rsidRPr="00E21B5F">
        <w:rPr>
          <w:rFonts w:asciiTheme="majorHAnsi" w:hAnsiTheme="majorHAnsi" w:cs="Calibri"/>
          <w:noProof/>
          <w:szCs w:val="24"/>
        </w:rPr>
        <w:t xml:space="preserve">Sullivan, P., &amp; Girginer, H. (2002). The use of discourse analysis to enhance ESP teacher knowledge: An example using aviation English. </w:t>
      </w:r>
      <w:r w:rsidRPr="00E21B5F">
        <w:rPr>
          <w:rFonts w:asciiTheme="majorHAnsi" w:hAnsiTheme="majorHAnsi" w:cs="Calibri"/>
          <w:i/>
          <w:noProof/>
          <w:szCs w:val="24"/>
        </w:rPr>
        <w:t>English for Special Purposes, 21</w:t>
      </w:r>
      <w:r w:rsidRPr="00E21B5F">
        <w:rPr>
          <w:rFonts w:asciiTheme="majorHAnsi" w:hAnsiTheme="majorHAnsi" w:cs="Calibri"/>
          <w:noProof/>
          <w:szCs w:val="24"/>
        </w:rPr>
        <w:t xml:space="preserve">, 397-404. </w:t>
      </w:r>
      <w:bookmarkEnd w:id="41"/>
    </w:p>
    <w:p w:rsidR="00B55296" w:rsidRPr="00E21B5F" w:rsidRDefault="00B55296" w:rsidP="00846511">
      <w:pPr>
        <w:spacing w:after="0" w:line="480" w:lineRule="auto"/>
        <w:ind w:left="720" w:hanging="720"/>
        <w:rPr>
          <w:rFonts w:asciiTheme="majorHAnsi" w:hAnsiTheme="majorHAnsi" w:cs="Calibri"/>
          <w:noProof/>
          <w:szCs w:val="24"/>
        </w:rPr>
      </w:pPr>
      <w:bookmarkStart w:id="42" w:name="_ENREF_42"/>
      <w:r w:rsidRPr="00E21B5F">
        <w:rPr>
          <w:rFonts w:asciiTheme="majorHAnsi" w:hAnsiTheme="majorHAnsi" w:cs="Calibri"/>
          <w:noProof/>
          <w:szCs w:val="24"/>
        </w:rPr>
        <w:t xml:space="preserve">WA Department of Education. (2012). </w:t>
      </w:r>
      <w:r w:rsidRPr="00E21B5F">
        <w:rPr>
          <w:rFonts w:asciiTheme="majorHAnsi" w:hAnsiTheme="majorHAnsi" w:cs="Calibri"/>
          <w:i/>
          <w:noProof/>
          <w:szCs w:val="24"/>
        </w:rPr>
        <w:t>Tracks to Two-Way Learning</w:t>
      </w:r>
      <w:r w:rsidRPr="00E21B5F">
        <w:rPr>
          <w:rFonts w:asciiTheme="majorHAnsi" w:hAnsiTheme="majorHAnsi" w:cs="Calibri"/>
          <w:noProof/>
          <w:szCs w:val="24"/>
        </w:rPr>
        <w:t>. East Perth, WA.</w:t>
      </w:r>
      <w:bookmarkEnd w:id="42"/>
    </w:p>
    <w:p w:rsidR="00B55296" w:rsidRPr="00E21B5F" w:rsidRDefault="00B55296" w:rsidP="00846511">
      <w:pPr>
        <w:spacing w:after="0" w:line="480" w:lineRule="auto"/>
        <w:ind w:left="720" w:hanging="720"/>
        <w:rPr>
          <w:rFonts w:asciiTheme="majorHAnsi" w:hAnsiTheme="majorHAnsi" w:cs="Calibri"/>
          <w:noProof/>
          <w:szCs w:val="24"/>
        </w:rPr>
      </w:pPr>
      <w:bookmarkStart w:id="43" w:name="_ENREF_43"/>
      <w:r w:rsidRPr="00E21B5F">
        <w:rPr>
          <w:rFonts w:asciiTheme="majorHAnsi" w:hAnsiTheme="majorHAnsi" w:cs="Calibri"/>
          <w:noProof/>
          <w:szCs w:val="24"/>
        </w:rPr>
        <w:t xml:space="preserve">Wardhaugh, R. (1998). </w:t>
      </w:r>
      <w:r w:rsidRPr="00E21B5F">
        <w:rPr>
          <w:rFonts w:asciiTheme="majorHAnsi" w:hAnsiTheme="majorHAnsi" w:cs="Calibri"/>
          <w:i/>
          <w:noProof/>
          <w:szCs w:val="24"/>
        </w:rPr>
        <w:t>An introduction to sociolinguistics</w:t>
      </w:r>
      <w:r w:rsidRPr="00E21B5F">
        <w:rPr>
          <w:rFonts w:asciiTheme="majorHAnsi" w:hAnsiTheme="majorHAnsi" w:cs="Calibri"/>
          <w:noProof/>
          <w:szCs w:val="24"/>
        </w:rPr>
        <w:t>. Oxford: Blackwell Publishers Inc.</w:t>
      </w:r>
      <w:bookmarkEnd w:id="43"/>
    </w:p>
    <w:p w:rsidR="00B55296" w:rsidRPr="00E21B5F" w:rsidRDefault="00B55296" w:rsidP="00846511">
      <w:pPr>
        <w:spacing w:line="480" w:lineRule="auto"/>
        <w:ind w:left="720" w:hanging="720"/>
        <w:rPr>
          <w:rFonts w:asciiTheme="majorHAnsi" w:hAnsiTheme="majorHAnsi" w:cs="Calibri"/>
          <w:noProof/>
          <w:szCs w:val="24"/>
        </w:rPr>
      </w:pPr>
      <w:bookmarkStart w:id="44" w:name="_ENREF_44"/>
      <w:r w:rsidRPr="00E21B5F">
        <w:rPr>
          <w:rFonts w:asciiTheme="majorHAnsi" w:hAnsiTheme="majorHAnsi" w:cs="Calibri"/>
          <w:noProof/>
          <w:szCs w:val="24"/>
        </w:rPr>
        <w:t xml:space="preserve">Zubrick, S. R., Silburn, S. R., Lawrence, D. M., Miltrou, F. G., Dalby, R. B., Blair, E. M., . . . Li, J. (2005). </w:t>
      </w:r>
      <w:r w:rsidRPr="00E21B5F">
        <w:rPr>
          <w:rFonts w:asciiTheme="majorHAnsi" w:hAnsiTheme="majorHAnsi" w:cs="Calibri"/>
          <w:i/>
          <w:noProof/>
          <w:szCs w:val="24"/>
        </w:rPr>
        <w:t>The Western Australian Aboriginal child health survey [Vol. 2]: The social and emotional wellbeing of Aboriginal children and young people</w:t>
      </w:r>
      <w:r w:rsidRPr="00E21B5F">
        <w:rPr>
          <w:rFonts w:asciiTheme="majorHAnsi" w:hAnsiTheme="majorHAnsi" w:cs="Calibri"/>
          <w:noProof/>
          <w:szCs w:val="24"/>
        </w:rPr>
        <w:t>. Perth: Curtin University of Technology and Telethon Institute for Child Health Research.</w:t>
      </w:r>
      <w:bookmarkEnd w:id="44"/>
    </w:p>
    <w:p w:rsidR="00B55296" w:rsidRDefault="00B55296" w:rsidP="00B55296">
      <w:pPr>
        <w:spacing w:line="240" w:lineRule="auto"/>
        <w:rPr>
          <w:rFonts w:ascii="Calibri" w:hAnsi="Calibri" w:cs="Calibri"/>
          <w:noProof/>
          <w:szCs w:val="24"/>
        </w:rPr>
      </w:pPr>
    </w:p>
    <w:p w:rsidR="00AF07C3" w:rsidRPr="00977878" w:rsidRDefault="00901F3A" w:rsidP="003D0862">
      <w:pPr>
        <w:spacing w:line="480" w:lineRule="auto"/>
        <w:rPr>
          <w:rFonts w:asciiTheme="majorHAnsi" w:hAnsiTheme="majorHAnsi"/>
          <w:sz w:val="24"/>
          <w:szCs w:val="24"/>
        </w:rPr>
      </w:pPr>
      <w:r w:rsidRPr="00977878">
        <w:rPr>
          <w:rFonts w:asciiTheme="majorHAnsi" w:hAnsiTheme="majorHAnsi"/>
          <w:sz w:val="24"/>
          <w:szCs w:val="24"/>
        </w:rPr>
        <w:fldChar w:fldCharType="end"/>
      </w:r>
    </w:p>
    <w:sectPr w:rsidR="00AF07C3" w:rsidRPr="00977878" w:rsidSect="00F55A3B">
      <w:footerReference w:type="default" r:id="rId14"/>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BF" w:rsidRDefault="000C53BF" w:rsidP="00AF07C3">
      <w:pPr>
        <w:spacing w:after="0" w:line="240" w:lineRule="auto"/>
      </w:pPr>
      <w:r>
        <w:separator/>
      </w:r>
    </w:p>
  </w:endnote>
  <w:endnote w:type="continuationSeparator" w:id="0">
    <w:p w:rsidR="000C53BF" w:rsidRDefault="000C53BF" w:rsidP="00AF07C3">
      <w:pPr>
        <w:spacing w:after="0" w:line="240" w:lineRule="auto"/>
      </w:pPr>
      <w:r>
        <w:continuationSeparator/>
      </w:r>
    </w:p>
  </w:endnote>
  <w:endnote w:id="1">
    <w:p w:rsidR="000D2C2A" w:rsidRPr="00BA7F6F" w:rsidRDefault="000D2C2A" w:rsidP="00BA7F6F">
      <w:pPr>
        <w:pStyle w:val="EndnoteText"/>
        <w:spacing w:line="480" w:lineRule="auto"/>
        <w:rPr>
          <w:rFonts w:asciiTheme="majorHAnsi" w:hAnsiTheme="majorHAnsi"/>
          <w:sz w:val="22"/>
          <w:szCs w:val="22"/>
        </w:rPr>
      </w:pPr>
      <w:r w:rsidRPr="00BA7F6F">
        <w:rPr>
          <w:rStyle w:val="EndnoteReference"/>
          <w:rFonts w:asciiTheme="majorHAnsi" w:hAnsiTheme="majorHAnsi"/>
          <w:sz w:val="22"/>
          <w:szCs w:val="22"/>
        </w:rPr>
        <w:endnoteRef/>
      </w:r>
      <w:r w:rsidRPr="00BA7F6F">
        <w:rPr>
          <w:rFonts w:asciiTheme="majorHAnsi" w:hAnsiTheme="majorHAnsi"/>
          <w:sz w:val="22"/>
          <w:szCs w:val="22"/>
        </w:rPr>
        <w:t xml:space="preserve"> The pilot study for the project was funded by a grant from the Australian Independent Schools Western Australia (AISWA). The main study reported in this paper was funded by an ARC Linkage Grant in which AISWA was the supporting industry partner.  </w:t>
      </w:r>
    </w:p>
  </w:endnote>
  <w:endnote w:id="2">
    <w:p w:rsidR="000D2C2A" w:rsidRPr="00BA7F6F" w:rsidRDefault="000D2C2A" w:rsidP="00BA7F6F">
      <w:pPr>
        <w:pStyle w:val="EndnoteText"/>
        <w:spacing w:line="480" w:lineRule="auto"/>
        <w:rPr>
          <w:rFonts w:asciiTheme="majorHAnsi" w:hAnsiTheme="majorHAnsi"/>
          <w:sz w:val="22"/>
          <w:szCs w:val="22"/>
        </w:rPr>
      </w:pPr>
      <w:r w:rsidRPr="00BA7F6F">
        <w:rPr>
          <w:rStyle w:val="EndnoteReference"/>
          <w:rFonts w:asciiTheme="majorHAnsi" w:hAnsiTheme="majorHAnsi"/>
          <w:sz w:val="22"/>
          <w:szCs w:val="22"/>
        </w:rPr>
        <w:endnoteRef/>
      </w:r>
      <w:r w:rsidRPr="00BA7F6F">
        <w:rPr>
          <w:rFonts w:asciiTheme="majorHAnsi" w:hAnsiTheme="majorHAnsi"/>
          <w:sz w:val="22"/>
          <w:szCs w:val="22"/>
        </w:rPr>
        <w:t xml:space="preserve"> Debra </w:t>
      </w:r>
      <w:proofErr w:type="spellStart"/>
      <w:r w:rsidRPr="00BA7F6F">
        <w:rPr>
          <w:rFonts w:asciiTheme="majorHAnsi" w:hAnsiTheme="majorHAnsi"/>
          <w:sz w:val="22"/>
          <w:szCs w:val="22"/>
        </w:rPr>
        <w:t>Bennell</w:t>
      </w:r>
      <w:proofErr w:type="spellEnd"/>
      <w:r w:rsidRPr="00BA7F6F">
        <w:rPr>
          <w:rFonts w:asciiTheme="majorHAnsi" w:hAnsiTheme="majorHAnsi"/>
          <w:sz w:val="22"/>
          <w:szCs w:val="22"/>
        </w:rPr>
        <w:t xml:space="preserve"> provided this advisory support and we acknowledge and thank her for her contribution.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eta Normal">
    <w:altName w:val="Meta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521637"/>
      <w:docPartObj>
        <w:docPartGallery w:val="Page Numbers (Bottom of Page)"/>
        <w:docPartUnique/>
      </w:docPartObj>
    </w:sdtPr>
    <w:sdtEndPr>
      <w:rPr>
        <w:noProof/>
      </w:rPr>
    </w:sdtEndPr>
    <w:sdtContent>
      <w:p w:rsidR="000D2C2A" w:rsidRDefault="000D2C2A">
        <w:pPr>
          <w:pStyle w:val="Footer"/>
          <w:jc w:val="right"/>
        </w:pPr>
        <w:r>
          <w:fldChar w:fldCharType="begin"/>
        </w:r>
        <w:r>
          <w:instrText xml:space="preserve"> PAGE   \* MERGEFORMAT </w:instrText>
        </w:r>
        <w:r>
          <w:fldChar w:fldCharType="separate"/>
        </w:r>
        <w:r w:rsidR="004D1CA7">
          <w:rPr>
            <w:noProof/>
          </w:rPr>
          <w:t>1</w:t>
        </w:r>
        <w:r>
          <w:rPr>
            <w:noProof/>
          </w:rPr>
          <w:fldChar w:fldCharType="end"/>
        </w:r>
      </w:p>
    </w:sdtContent>
  </w:sdt>
  <w:p w:rsidR="000D2C2A" w:rsidRDefault="000D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BF" w:rsidRDefault="000C53BF" w:rsidP="00AF07C3">
      <w:pPr>
        <w:spacing w:after="0" w:line="240" w:lineRule="auto"/>
      </w:pPr>
      <w:r>
        <w:separator/>
      </w:r>
    </w:p>
  </w:footnote>
  <w:footnote w:type="continuationSeparator" w:id="0">
    <w:p w:rsidR="000C53BF" w:rsidRDefault="000C53BF" w:rsidP="00AF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6E65"/>
    <w:multiLevelType w:val="multilevel"/>
    <w:tmpl w:val="D21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2C617F"/>
    <w:multiLevelType w:val="hybridMultilevel"/>
    <w:tmpl w:val="107258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693B578E"/>
    <w:multiLevelType w:val="hybridMultilevel"/>
    <w:tmpl w:val="4D18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tfepsfuxep9se5fv7vdfe1fsx5re0wxa29&quot;&gt;Wongutha&lt;record-ids&gt;&lt;item&gt;1&lt;/item&gt;&lt;item&gt;8&lt;/item&gt;&lt;item&gt;9&lt;/item&gt;&lt;item&gt;13&lt;/item&gt;&lt;item&gt;15&lt;/item&gt;&lt;item&gt;16&lt;/item&gt;&lt;item&gt;17&lt;/item&gt;&lt;item&gt;18&lt;/item&gt;&lt;item&gt;33&lt;/item&gt;&lt;item&gt;34&lt;/item&gt;&lt;item&gt;35&lt;/item&gt;&lt;item&gt;36&lt;/item&gt;&lt;item&gt;39&lt;/item&gt;&lt;item&gt;40&lt;/item&gt;&lt;item&gt;41&lt;/item&gt;&lt;item&gt;43&lt;/item&gt;&lt;item&gt;44&lt;/item&gt;&lt;item&gt;45&lt;/item&gt;&lt;item&gt;46&lt;/item&gt;&lt;item&gt;47&lt;/item&gt;&lt;item&gt;48&lt;/item&gt;&lt;item&gt;49&lt;/item&gt;&lt;item&gt;51&lt;/item&gt;&lt;item&gt;52&lt;/item&gt;&lt;item&gt;53&lt;/item&gt;&lt;item&gt;58&lt;/item&gt;&lt;item&gt;64&lt;/item&gt;&lt;item&gt;65&lt;/item&gt;&lt;item&gt;70&lt;/item&gt;&lt;item&gt;71&lt;/item&gt;&lt;item&gt;72&lt;/item&gt;&lt;item&gt;73&lt;/item&gt;&lt;item&gt;74&lt;/item&gt;&lt;item&gt;75&lt;/item&gt;&lt;item&gt;76&lt;/item&gt;&lt;item&gt;77&lt;/item&gt;&lt;item&gt;78&lt;/item&gt;&lt;item&gt;79&lt;/item&gt;&lt;item&gt;80&lt;/item&gt;&lt;item&gt;81&lt;/item&gt;&lt;item&gt;82&lt;/item&gt;&lt;item&gt;110&lt;/item&gt;&lt;/record-ids&gt;&lt;/item&gt;&lt;/Libraries&gt;"/>
  </w:docVars>
  <w:rsids>
    <w:rsidRoot w:val="00F55A3B"/>
    <w:rsid w:val="000028F4"/>
    <w:rsid w:val="00005576"/>
    <w:rsid w:val="00006503"/>
    <w:rsid w:val="000066F6"/>
    <w:rsid w:val="000072F7"/>
    <w:rsid w:val="0001049F"/>
    <w:rsid w:val="00013D23"/>
    <w:rsid w:val="000173E2"/>
    <w:rsid w:val="00025F47"/>
    <w:rsid w:val="000276BE"/>
    <w:rsid w:val="00030F46"/>
    <w:rsid w:val="0003185F"/>
    <w:rsid w:val="0003369F"/>
    <w:rsid w:val="00033CCC"/>
    <w:rsid w:val="000373F7"/>
    <w:rsid w:val="00044C69"/>
    <w:rsid w:val="00045FA9"/>
    <w:rsid w:val="00046434"/>
    <w:rsid w:val="000468EE"/>
    <w:rsid w:val="00046A39"/>
    <w:rsid w:val="00053135"/>
    <w:rsid w:val="00053EAB"/>
    <w:rsid w:val="0005725F"/>
    <w:rsid w:val="00061F06"/>
    <w:rsid w:val="00063ACE"/>
    <w:rsid w:val="00063F5F"/>
    <w:rsid w:val="0007256C"/>
    <w:rsid w:val="00072EF8"/>
    <w:rsid w:val="000742EC"/>
    <w:rsid w:val="0007479B"/>
    <w:rsid w:val="000747D1"/>
    <w:rsid w:val="00075645"/>
    <w:rsid w:val="000757DC"/>
    <w:rsid w:val="00080346"/>
    <w:rsid w:val="000821E9"/>
    <w:rsid w:val="00083A64"/>
    <w:rsid w:val="000903EE"/>
    <w:rsid w:val="00090888"/>
    <w:rsid w:val="000908A7"/>
    <w:rsid w:val="000954CE"/>
    <w:rsid w:val="000A0F53"/>
    <w:rsid w:val="000A5770"/>
    <w:rsid w:val="000C51A7"/>
    <w:rsid w:val="000C53BF"/>
    <w:rsid w:val="000C6A67"/>
    <w:rsid w:val="000D084C"/>
    <w:rsid w:val="000D0A64"/>
    <w:rsid w:val="000D2C2A"/>
    <w:rsid w:val="000D6C4D"/>
    <w:rsid w:val="000D6FDA"/>
    <w:rsid w:val="000E0388"/>
    <w:rsid w:val="000E083B"/>
    <w:rsid w:val="000E464F"/>
    <w:rsid w:val="000E5703"/>
    <w:rsid w:val="000F031A"/>
    <w:rsid w:val="000F1F93"/>
    <w:rsid w:val="000F3311"/>
    <w:rsid w:val="000F4A6C"/>
    <w:rsid w:val="00101F4E"/>
    <w:rsid w:val="00102558"/>
    <w:rsid w:val="00103C6B"/>
    <w:rsid w:val="00106602"/>
    <w:rsid w:val="00111079"/>
    <w:rsid w:val="00111421"/>
    <w:rsid w:val="00114CAB"/>
    <w:rsid w:val="00121CC1"/>
    <w:rsid w:val="0012276E"/>
    <w:rsid w:val="001229DC"/>
    <w:rsid w:val="00126224"/>
    <w:rsid w:val="001333E2"/>
    <w:rsid w:val="001375C6"/>
    <w:rsid w:val="00140BB8"/>
    <w:rsid w:val="0014238A"/>
    <w:rsid w:val="00143860"/>
    <w:rsid w:val="001440C8"/>
    <w:rsid w:val="0014443F"/>
    <w:rsid w:val="00145A23"/>
    <w:rsid w:val="00146503"/>
    <w:rsid w:val="00150F21"/>
    <w:rsid w:val="00153971"/>
    <w:rsid w:val="00155D3F"/>
    <w:rsid w:val="0016417C"/>
    <w:rsid w:val="00164AFB"/>
    <w:rsid w:val="00164D78"/>
    <w:rsid w:val="00165391"/>
    <w:rsid w:val="0017212B"/>
    <w:rsid w:val="001727EE"/>
    <w:rsid w:val="0018768F"/>
    <w:rsid w:val="001916BB"/>
    <w:rsid w:val="00197DE4"/>
    <w:rsid w:val="001A32E6"/>
    <w:rsid w:val="001A6C7E"/>
    <w:rsid w:val="001A6F17"/>
    <w:rsid w:val="001A7C5C"/>
    <w:rsid w:val="001B018E"/>
    <w:rsid w:val="001B13AD"/>
    <w:rsid w:val="001B20E8"/>
    <w:rsid w:val="001B2BAC"/>
    <w:rsid w:val="001B7545"/>
    <w:rsid w:val="001C4EE9"/>
    <w:rsid w:val="001C5960"/>
    <w:rsid w:val="001C720D"/>
    <w:rsid w:val="001D2605"/>
    <w:rsid w:val="001D2971"/>
    <w:rsid w:val="001E1B07"/>
    <w:rsid w:val="001E696C"/>
    <w:rsid w:val="001F46F6"/>
    <w:rsid w:val="00202A6A"/>
    <w:rsid w:val="002037FB"/>
    <w:rsid w:val="00203FF5"/>
    <w:rsid w:val="00206675"/>
    <w:rsid w:val="00210E2A"/>
    <w:rsid w:val="00212F2C"/>
    <w:rsid w:val="00213F5C"/>
    <w:rsid w:val="00214D83"/>
    <w:rsid w:val="00217F4C"/>
    <w:rsid w:val="00220312"/>
    <w:rsid w:val="0022051C"/>
    <w:rsid w:val="00223B98"/>
    <w:rsid w:val="00223C48"/>
    <w:rsid w:val="00224A93"/>
    <w:rsid w:val="002252CD"/>
    <w:rsid w:val="00227A76"/>
    <w:rsid w:val="0024559A"/>
    <w:rsid w:val="002528A2"/>
    <w:rsid w:val="00252B91"/>
    <w:rsid w:val="0025401B"/>
    <w:rsid w:val="00255B7E"/>
    <w:rsid w:val="00271327"/>
    <w:rsid w:val="00273DBB"/>
    <w:rsid w:val="00276C69"/>
    <w:rsid w:val="00284FF4"/>
    <w:rsid w:val="002905C3"/>
    <w:rsid w:val="00290986"/>
    <w:rsid w:val="00292161"/>
    <w:rsid w:val="00293777"/>
    <w:rsid w:val="00296A3F"/>
    <w:rsid w:val="002A4079"/>
    <w:rsid w:val="002A5819"/>
    <w:rsid w:val="002A669F"/>
    <w:rsid w:val="002B7996"/>
    <w:rsid w:val="002C470A"/>
    <w:rsid w:val="002C7D77"/>
    <w:rsid w:val="002D0F43"/>
    <w:rsid w:val="002D4705"/>
    <w:rsid w:val="002D4BC9"/>
    <w:rsid w:val="002E570D"/>
    <w:rsid w:val="002E610F"/>
    <w:rsid w:val="002E69AA"/>
    <w:rsid w:val="002E7AC6"/>
    <w:rsid w:val="002E7B8F"/>
    <w:rsid w:val="002F239E"/>
    <w:rsid w:val="002F2B13"/>
    <w:rsid w:val="002F3DBF"/>
    <w:rsid w:val="002F6B45"/>
    <w:rsid w:val="003039C3"/>
    <w:rsid w:val="0031082B"/>
    <w:rsid w:val="003122CA"/>
    <w:rsid w:val="003130E9"/>
    <w:rsid w:val="00327248"/>
    <w:rsid w:val="0033671D"/>
    <w:rsid w:val="00341912"/>
    <w:rsid w:val="00346190"/>
    <w:rsid w:val="00347D44"/>
    <w:rsid w:val="00353753"/>
    <w:rsid w:val="00353D55"/>
    <w:rsid w:val="00356B87"/>
    <w:rsid w:val="00364CB2"/>
    <w:rsid w:val="00365C85"/>
    <w:rsid w:val="00366918"/>
    <w:rsid w:val="00367C1D"/>
    <w:rsid w:val="0037722E"/>
    <w:rsid w:val="00381788"/>
    <w:rsid w:val="00386AE9"/>
    <w:rsid w:val="0039066A"/>
    <w:rsid w:val="00391088"/>
    <w:rsid w:val="003A3078"/>
    <w:rsid w:val="003B157B"/>
    <w:rsid w:val="003C0C40"/>
    <w:rsid w:val="003C4CA8"/>
    <w:rsid w:val="003D0862"/>
    <w:rsid w:val="003D57CB"/>
    <w:rsid w:val="003E3DA2"/>
    <w:rsid w:val="003E7F5C"/>
    <w:rsid w:val="00400FFD"/>
    <w:rsid w:val="0040125B"/>
    <w:rsid w:val="004028D2"/>
    <w:rsid w:val="00403C0E"/>
    <w:rsid w:val="00412149"/>
    <w:rsid w:val="00413695"/>
    <w:rsid w:val="004146D0"/>
    <w:rsid w:val="00422CF1"/>
    <w:rsid w:val="00422EC3"/>
    <w:rsid w:val="004240E9"/>
    <w:rsid w:val="00425BCD"/>
    <w:rsid w:val="00425FFA"/>
    <w:rsid w:val="00432A49"/>
    <w:rsid w:val="00433075"/>
    <w:rsid w:val="004346AB"/>
    <w:rsid w:val="004357E2"/>
    <w:rsid w:val="00446248"/>
    <w:rsid w:val="00453EAB"/>
    <w:rsid w:val="00455898"/>
    <w:rsid w:val="00456C91"/>
    <w:rsid w:val="00457E9F"/>
    <w:rsid w:val="004606F5"/>
    <w:rsid w:val="0046240C"/>
    <w:rsid w:val="00467E66"/>
    <w:rsid w:val="00474D6C"/>
    <w:rsid w:val="00474DBA"/>
    <w:rsid w:val="00476076"/>
    <w:rsid w:val="00490A3D"/>
    <w:rsid w:val="00491EED"/>
    <w:rsid w:val="004962CC"/>
    <w:rsid w:val="004A4704"/>
    <w:rsid w:val="004A5892"/>
    <w:rsid w:val="004A7906"/>
    <w:rsid w:val="004B05A7"/>
    <w:rsid w:val="004B179A"/>
    <w:rsid w:val="004B2BF1"/>
    <w:rsid w:val="004C5F89"/>
    <w:rsid w:val="004C7274"/>
    <w:rsid w:val="004C7895"/>
    <w:rsid w:val="004C7B16"/>
    <w:rsid w:val="004D1CA7"/>
    <w:rsid w:val="004D31A0"/>
    <w:rsid w:val="004D4B3A"/>
    <w:rsid w:val="004E28C3"/>
    <w:rsid w:val="004E3903"/>
    <w:rsid w:val="004F72FE"/>
    <w:rsid w:val="0050030B"/>
    <w:rsid w:val="005046E5"/>
    <w:rsid w:val="00505C9C"/>
    <w:rsid w:val="00507DA3"/>
    <w:rsid w:val="00515AA3"/>
    <w:rsid w:val="0052148D"/>
    <w:rsid w:val="005234C2"/>
    <w:rsid w:val="00526AB4"/>
    <w:rsid w:val="00530E88"/>
    <w:rsid w:val="00533A7D"/>
    <w:rsid w:val="00533D55"/>
    <w:rsid w:val="00536E86"/>
    <w:rsid w:val="005405DA"/>
    <w:rsid w:val="005453D9"/>
    <w:rsid w:val="00557C17"/>
    <w:rsid w:val="00560D64"/>
    <w:rsid w:val="00564315"/>
    <w:rsid w:val="00567D08"/>
    <w:rsid w:val="0057013E"/>
    <w:rsid w:val="00570392"/>
    <w:rsid w:val="00570C66"/>
    <w:rsid w:val="005715C8"/>
    <w:rsid w:val="00571CDA"/>
    <w:rsid w:val="00571DE2"/>
    <w:rsid w:val="005760F2"/>
    <w:rsid w:val="00581050"/>
    <w:rsid w:val="00583EB1"/>
    <w:rsid w:val="005851AA"/>
    <w:rsid w:val="005860EA"/>
    <w:rsid w:val="005A7017"/>
    <w:rsid w:val="005B344D"/>
    <w:rsid w:val="005B34DC"/>
    <w:rsid w:val="005B5A97"/>
    <w:rsid w:val="005B77B5"/>
    <w:rsid w:val="005C084B"/>
    <w:rsid w:val="005C2F46"/>
    <w:rsid w:val="005C3942"/>
    <w:rsid w:val="005C6DA0"/>
    <w:rsid w:val="005C7CC7"/>
    <w:rsid w:val="005D1111"/>
    <w:rsid w:val="005E0145"/>
    <w:rsid w:val="005E4EC4"/>
    <w:rsid w:val="005E7C93"/>
    <w:rsid w:val="005F317A"/>
    <w:rsid w:val="005F68BC"/>
    <w:rsid w:val="00600674"/>
    <w:rsid w:val="00601B37"/>
    <w:rsid w:val="00602F95"/>
    <w:rsid w:val="006067EE"/>
    <w:rsid w:val="00615A61"/>
    <w:rsid w:val="00617086"/>
    <w:rsid w:val="0062506A"/>
    <w:rsid w:val="00640655"/>
    <w:rsid w:val="00640A15"/>
    <w:rsid w:val="00646358"/>
    <w:rsid w:val="00647F24"/>
    <w:rsid w:val="006508AF"/>
    <w:rsid w:val="0065241B"/>
    <w:rsid w:val="006550CC"/>
    <w:rsid w:val="00656031"/>
    <w:rsid w:val="00672A2F"/>
    <w:rsid w:val="00680ECD"/>
    <w:rsid w:val="00684423"/>
    <w:rsid w:val="00685849"/>
    <w:rsid w:val="00687764"/>
    <w:rsid w:val="00690307"/>
    <w:rsid w:val="00693632"/>
    <w:rsid w:val="00696AE5"/>
    <w:rsid w:val="006A0D2F"/>
    <w:rsid w:val="006A27CB"/>
    <w:rsid w:val="006B12EB"/>
    <w:rsid w:val="006B4610"/>
    <w:rsid w:val="006C512B"/>
    <w:rsid w:val="006D3491"/>
    <w:rsid w:val="006E70AD"/>
    <w:rsid w:val="006F7B48"/>
    <w:rsid w:val="00701736"/>
    <w:rsid w:val="007025BF"/>
    <w:rsid w:val="00702970"/>
    <w:rsid w:val="00705543"/>
    <w:rsid w:val="0070600F"/>
    <w:rsid w:val="00706E89"/>
    <w:rsid w:val="00710260"/>
    <w:rsid w:val="0071095B"/>
    <w:rsid w:val="0071525D"/>
    <w:rsid w:val="00716EE8"/>
    <w:rsid w:val="00721FCC"/>
    <w:rsid w:val="007238D0"/>
    <w:rsid w:val="00723DD4"/>
    <w:rsid w:val="00727C6D"/>
    <w:rsid w:val="00732473"/>
    <w:rsid w:val="00732CDF"/>
    <w:rsid w:val="00734651"/>
    <w:rsid w:val="0073632B"/>
    <w:rsid w:val="00740B33"/>
    <w:rsid w:val="007428D2"/>
    <w:rsid w:val="00745936"/>
    <w:rsid w:val="007464C0"/>
    <w:rsid w:val="00750679"/>
    <w:rsid w:val="0075410B"/>
    <w:rsid w:val="00756BD7"/>
    <w:rsid w:val="00757045"/>
    <w:rsid w:val="00774D88"/>
    <w:rsid w:val="0077684E"/>
    <w:rsid w:val="0078006E"/>
    <w:rsid w:val="007813B6"/>
    <w:rsid w:val="00782362"/>
    <w:rsid w:val="007942DD"/>
    <w:rsid w:val="00797B95"/>
    <w:rsid w:val="007A05E4"/>
    <w:rsid w:val="007A2952"/>
    <w:rsid w:val="007A2B26"/>
    <w:rsid w:val="007A64AD"/>
    <w:rsid w:val="007A78D1"/>
    <w:rsid w:val="007B0BD3"/>
    <w:rsid w:val="007B0D0E"/>
    <w:rsid w:val="007C0210"/>
    <w:rsid w:val="007C225D"/>
    <w:rsid w:val="007C540E"/>
    <w:rsid w:val="007C6B57"/>
    <w:rsid w:val="007C7358"/>
    <w:rsid w:val="007D506A"/>
    <w:rsid w:val="007D75A9"/>
    <w:rsid w:val="007D7D17"/>
    <w:rsid w:val="007E4235"/>
    <w:rsid w:val="007E605E"/>
    <w:rsid w:val="007E61D3"/>
    <w:rsid w:val="007E7218"/>
    <w:rsid w:val="007F47B6"/>
    <w:rsid w:val="00805AE1"/>
    <w:rsid w:val="00806B9B"/>
    <w:rsid w:val="00811AB5"/>
    <w:rsid w:val="0081299E"/>
    <w:rsid w:val="00815379"/>
    <w:rsid w:val="00815DBC"/>
    <w:rsid w:val="00821267"/>
    <w:rsid w:val="0082336D"/>
    <w:rsid w:val="00823740"/>
    <w:rsid w:val="00824C2D"/>
    <w:rsid w:val="00831923"/>
    <w:rsid w:val="008328F8"/>
    <w:rsid w:val="00834620"/>
    <w:rsid w:val="00840254"/>
    <w:rsid w:val="00840E8C"/>
    <w:rsid w:val="008457A8"/>
    <w:rsid w:val="0084596A"/>
    <w:rsid w:val="00846511"/>
    <w:rsid w:val="00847A61"/>
    <w:rsid w:val="00850BB0"/>
    <w:rsid w:val="008542EC"/>
    <w:rsid w:val="00860347"/>
    <w:rsid w:val="008608D0"/>
    <w:rsid w:val="00861F67"/>
    <w:rsid w:val="008650A2"/>
    <w:rsid w:val="00865E1E"/>
    <w:rsid w:val="0087181D"/>
    <w:rsid w:val="00871E01"/>
    <w:rsid w:val="0087235C"/>
    <w:rsid w:val="00872AB9"/>
    <w:rsid w:val="00872D7F"/>
    <w:rsid w:val="0087534D"/>
    <w:rsid w:val="0088043C"/>
    <w:rsid w:val="00881CC5"/>
    <w:rsid w:val="00882A01"/>
    <w:rsid w:val="00883BBC"/>
    <w:rsid w:val="0089546B"/>
    <w:rsid w:val="00896EB2"/>
    <w:rsid w:val="008A0D25"/>
    <w:rsid w:val="008A4199"/>
    <w:rsid w:val="008B5D8B"/>
    <w:rsid w:val="008B74AA"/>
    <w:rsid w:val="008C3CC6"/>
    <w:rsid w:val="008C6317"/>
    <w:rsid w:val="008C70BA"/>
    <w:rsid w:val="008D0418"/>
    <w:rsid w:val="008D16FF"/>
    <w:rsid w:val="008D31F1"/>
    <w:rsid w:val="008D5837"/>
    <w:rsid w:val="008D738F"/>
    <w:rsid w:val="008E0D7F"/>
    <w:rsid w:val="008F65E4"/>
    <w:rsid w:val="008F673C"/>
    <w:rsid w:val="008F68D3"/>
    <w:rsid w:val="008F7A36"/>
    <w:rsid w:val="00901D57"/>
    <w:rsid w:val="00901F3A"/>
    <w:rsid w:val="0090304F"/>
    <w:rsid w:val="0090666D"/>
    <w:rsid w:val="009072DF"/>
    <w:rsid w:val="00910A73"/>
    <w:rsid w:val="00911763"/>
    <w:rsid w:val="00914BEC"/>
    <w:rsid w:val="009162A5"/>
    <w:rsid w:val="00917FEC"/>
    <w:rsid w:val="009200B1"/>
    <w:rsid w:val="009203CC"/>
    <w:rsid w:val="009215F2"/>
    <w:rsid w:val="009220E8"/>
    <w:rsid w:val="00923BCB"/>
    <w:rsid w:val="0092417B"/>
    <w:rsid w:val="00926C6A"/>
    <w:rsid w:val="009312E9"/>
    <w:rsid w:val="00933A4B"/>
    <w:rsid w:val="00934126"/>
    <w:rsid w:val="00943329"/>
    <w:rsid w:val="009463F5"/>
    <w:rsid w:val="0095282D"/>
    <w:rsid w:val="00957E29"/>
    <w:rsid w:val="00960867"/>
    <w:rsid w:val="009707C4"/>
    <w:rsid w:val="00970FFB"/>
    <w:rsid w:val="009730C7"/>
    <w:rsid w:val="00973F75"/>
    <w:rsid w:val="00977878"/>
    <w:rsid w:val="0098221D"/>
    <w:rsid w:val="009823DF"/>
    <w:rsid w:val="00985F3D"/>
    <w:rsid w:val="00987028"/>
    <w:rsid w:val="00990B34"/>
    <w:rsid w:val="00991636"/>
    <w:rsid w:val="00992F5B"/>
    <w:rsid w:val="00994ABB"/>
    <w:rsid w:val="009A24F3"/>
    <w:rsid w:val="009A38C2"/>
    <w:rsid w:val="009A535A"/>
    <w:rsid w:val="009A5838"/>
    <w:rsid w:val="009A6797"/>
    <w:rsid w:val="009B5566"/>
    <w:rsid w:val="009C5A7B"/>
    <w:rsid w:val="009C6C43"/>
    <w:rsid w:val="009D1D33"/>
    <w:rsid w:val="009D28EA"/>
    <w:rsid w:val="009D6416"/>
    <w:rsid w:val="009E21F2"/>
    <w:rsid w:val="009E2C16"/>
    <w:rsid w:val="009E443B"/>
    <w:rsid w:val="009E44DE"/>
    <w:rsid w:val="009E4FAF"/>
    <w:rsid w:val="009F15EB"/>
    <w:rsid w:val="009F1A0D"/>
    <w:rsid w:val="009F2947"/>
    <w:rsid w:val="00A01A91"/>
    <w:rsid w:val="00A1138C"/>
    <w:rsid w:val="00A11FB5"/>
    <w:rsid w:val="00A146EC"/>
    <w:rsid w:val="00A148D5"/>
    <w:rsid w:val="00A159EE"/>
    <w:rsid w:val="00A22885"/>
    <w:rsid w:val="00A278B7"/>
    <w:rsid w:val="00A31DE8"/>
    <w:rsid w:val="00A32242"/>
    <w:rsid w:val="00A32812"/>
    <w:rsid w:val="00A37FF5"/>
    <w:rsid w:val="00A47178"/>
    <w:rsid w:val="00A516F2"/>
    <w:rsid w:val="00A534CD"/>
    <w:rsid w:val="00A53DFB"/>
    <w:rsid w:val="00A54149"/>
    <w:rsid w:val="00A54648"/>
    <w:rsid w:val="00A57BD2"/>
    <w:rsid w:val="00A57E67"/>
    <w:rsid w:val="00A60236"/>
    <w:rsid w:val="00A66C5A"/>
    <w:rsid w:val="00A6719E"/>
    <w:rsid w:val="00A76DA3"/>
    <w:rsid w:val="00A81D9B"/>
    <w:rsid w:val="00A86FCD"/>
    <w:rsid w:val="00A9074D"/>
    <w:rsid w:val="00A926A7"/>
    <w:rsid w:val="00A926FF"/>
    <w:rsid w:val="00A92DF6"/>
    <w:rsid w:val="00AA1280"/>
    <w:rsid w:val="00AA430F"/>
    <w:rsid w:val="00AA612F"/>
    <w:rsid w:val="00AB25C2"/>
    <w:rsid w:val="00AB3024"/>
    <w:rsid w:val="00AC2DED"/>
    <w:rsid w:val="00AC3CE9"/>
    <w:rsid w:val="00AD095D"/>
    <w:rsid w:val="00AD201F"/>
    <w:rsid w:val="00AE5FD5"/>
    <w:rsid w:val="00AE69CF"/>
    <w:rsid w:val="00AE7DC1"/>
    <w:rsid w:val="00AF07C3"/>
    <w:rsid w:val="00B01D1E"/>
    <w:rsid w:val="00B1240E"/>
    <w:rsid w:val="00B12BF6"/>
    <w:rsid w:val="00B1628F"/>
    <w:rsid w:val="00B21D99"/>
    <w:rsid w:val="00B25E05"/>
    <w:rsid w:val="00B261CE"/>
    <w:rsid w:val="00B305EE"/>
    <w:rsid w:val="00B32A48"/>
    <w:rsid w:val="00B33E79"/>
    <w:rsid w:val="00B36AD5"/>
    <w:rsid w:val="00B45076"/>
    <w:rsid w:val="00B469EB"/>
    <w:rsid w:val="00B54CD6"/>
    <w:rsid w:val="00B55296"/>
    <w:rsid w:val="00B56C84"/>
    <w:rsid w:val="00B56C88"/>
    <w:rsid w:val="00B60E79"/>
    <w:rsid w:val="00B62D62"/>
    <w:rsid w:val="00B7172C"/>
    <w:rsid w:val="00B8201A"/>
    <w:rsid w:val="00B8271D"/>
    <w:rsid w:val="00B86104"/>
    <w:rsid w:val="00B91DA0"/>
    <w:rsid w:val="00B91E2A"/>
    <w:rsid w:val="00B92DDE"/>
    <w:rsid w:val="00B93A76"/>
    <w:rsid w:val="00B94301"/>
    <w:rsid w:val="00B943A4"/>
    <w:rsid w:val="00BA0A3E"/>
    <w:rsid w:val="00BA2103"/>
    <w:rsid w:val="00BA4069"/>
    <w:rsid w:val="00BA7F6F"/>
    <w:rsid w:val="00BB20A6"/>
    <w:rsid w:val="00BB3A5D"/>
    <w:rsid w:val="00BB4803"/>
    <w:rsid w:val="00BB5E9C"/>
    <w:rsid w:val="00BB7123"/>
    <w:rsid w:val="00BC3703"/>
    <w:rsid w:val="00BC76A5"/>
    <w:rsid w:val="00BD3DBA"/>
    <w:rsid w:val="00BD5640"/>
    <w:rsid w:val="00BE2E73"/>
    <w:rsid w:val="00BE402E"/>
    <w:rsid w:val="00BF0C4C"/>
    <w:rsid w:val="00BF69F4"/>
    <w:rsid w:val="00C00E82"/>
    <w:rsid w:val="00C0255A"/>
    <w:rsid w:val="00C030CA"/>
    <w:rsid w:val="00C05504"/>
    <w:rsid w:val="00C060D0"/>
    <w:rsid w:val="00C06FBE"/>
    <w:rsid w:val="00C21FEF"/>
    <w:rsid w:val="00C245F6"/>
    <w:rsid w:val="00C327B0"/>
    <w:rsid w:val="00C36E3E"/>
    <w:rsid w:val="00C42716"/>
    <w:rsid w:val="00C46777"/>
    <w:rsid w:val="00C50B8A"/>
    <w:rsid w:val="00C50EAF"/>
    <w:rsid w:val="00C528CB"/>
    <w:rsid w:val="00C65DC8"/>
    <w:rsid w:val="00C7113D"/>
    <w:rsid w:val="00C71619"/>
    <w:rsid w:val="00C7686A"/>
    <w:rsid w:val="00C81004"/>
    <w:rsid w:val="00C811FC"/>
    <w:rsid w:val="00C90E62"/>
    <w:rsid w:val="00C9444A"/>
    <w:rsid w:val="00C9644F"/>
    <w:rsid w:val="00CA2D7B"/>
    <w:rsid w:val="00CA304E"/>
    <w:rsid w:val="00CA5112"/>
    <w:rsid w:val="00CB0B78"/>
    <w:rsid w:val="00CB1145"/>
    <w:rsid w:val="00CB15A5"/>
    <w:rsid w:val="00CB6786"/>
    <w:rsid w:val="00CB72BF"/>
    <w:rsid w:val="00CB7A13"/>
    <w:rsid w:val="00CC170E"/>
    <w:rsid w:val="00CC1C65"/>
    <w:rsid w:val="00CC40DF"/>
    <w:rsid w:val="00CC5B2F"/>
    <w:rsid w:val="00CC5D3B"/>
    <w:rsid w:val="00CC6D12"/>
    <w:rsid w:val="00CC6E74"/>
    <w:rsid w:val="00CC7761"/>
    <w:rsid w:val="00CD087E"/>
    <w:rsid w:val="00CD5C3C"/>
    <w:rsid w:val="00CD6A4C"/>
    <w:rsid w:val="00CE1374"/>
    <w:rsid w:val="00CE5AAE"/>
    <w:rsid w:val="00D01516"/>
    <w:rsid w:val="00D04048"/>
    <w:rsid w:val="00D06731"/>
    <w:rsid w:val="00D11801"/>
    <w:rsid w:val="00D120E5"/>
    <w:rsid w:val="00D203B3"/>
    <w:rsid w:val="00D250AD"/>
    <w:rsid w:val="00D2626B"/>
    <w:rsid w:val="00D46C5F"/>
    <w:rsid w:val="00D50E5E"/>
    <w:rsid w:val="00D515C6"/>
    <w:rsid w:val="00D53E66"/>
    <w:rsid w:val="00D5483E"/>
    <w:rsid w:val="00D573C7"/>
    <w:rsid w:val="00D64678"/>
    <w:rsid w:val="00D656AA"/>
    <w:rsid w:val="00D65AB0"/>
    <w:rsid w:val="00D66473"/>
    <w:rsid w:val="00D6676C"/>
    <w:rsid w:val="00D804CC"/>
    <w:rsid w:val="00D80759"/>
    <w:rsid w:val="00D91D89"/>
    <w:rsid w:val="00D95C24"/>
    <w:rsid w:val="00D96C9D"/>
    <w:rsid w:val="00DA33CF"/>
    <w:rsid w:val="00DA7D6B"/>
    <w:rsid w:val="00DB1649"/>
    <w:rsid w:val="00DB7C75"/>
    <w:rsid w:val="00DB7FF4"/>
    <w:rsid w:val="00DC0D84"/>
    <w:rsid w:val="00DC1DD8"/>
    <w:rsid w:val="00DC46E9"/>
    <w:rsid w:val="00DD2911"/>
    <w:rsid w:val="00DD5291"/>
    <w:rsid w:val="00DE320C"/>
    <w:rsid w:val="00DF46FD"/>
    <w:rsid w:val="00DF57C1"/>
    <w:rsid w:val="00E001F0"/>
    <w:rsid w:val="00E0164B"/>
    <w:rsid w:val="00E01A9A"/>
    <w:rsid w:val="00E07B21"/>
    <w:rsid w:val="00E10065"/>
    <w:rsid w:val="00E13E32"/>
    <w:rsid w:val="00E205ED"/>
    <w:rsid w:val="00E20623"/>
    <w:rsid w:val="00E2189B"/>
    <w:rsid w:val="00E218B6"/>
    <w:rsid w:val="00E21B5F"/>
    <w:rsid w:val="00E2371E"/>
    <w:rsid w:val="00E237E5"/>
    <w:rsid w:val="00E23B97"/>
    <w:rsid w:val="00E242E9"/>
    <w:rsid w:val="00E25B8B"/>
    <w:rsid w:val="00E34D02"/>
    <w:rsid w:val="00E35B71"/>
    <w:rsid w:val="00E3706B"/>
    <w:rsid w:val="00E37BD4"/>
    <w:rsid w:val="00E4307A"/>
    <w:rsid w:val="00E50716"/>
    <w:rsid w:val="00E54E50"/>
    <w:rsid w:val="00E6021A"/>
    <w:rsid w:val="00E60E07"/>
    <w:rsid w:val="00E61E98"/>
    <w:rsid w:val="00E65FAA"/>
    <w:rsid w:val="00E737F8"/>
    <w:rsid w:val="00E751F2"/>
    <w:rsid w:val="00E75A36"/>
    <w:rsid w:val="00E76688"/>
    <w:rsid w:val="00E81FF9"/>
    <w:rsid w:val="00E84D30"/>
    <w:rsid w:val="00E871AE"/>
    <w:rsid w:val="00E91686"/>
    <w:rsid w:val="00E92176"/>
    <w:rsid w:val="00E97FE5"/>
    <w:rsid w:val="00EB0979"/>
    <w:rsid w:val="00EC1BE4"/>
    <w:rsid w:val="00EC556E"/>
    <w:rsid w:val="00ED1086"/>
    <w:rsid w:val="00ED44DA"/>
    <w:rsid w:val="00ED4DF7"/>
    <w:rsid w:val="00EE052C"/>
    <w:rsid w:val="00EE60FF"/>
    <w:rsid w:val="00EF033E"/>
    <w:rsid w:val="00EF264F"/>
    <w:rsid w:val="00EF3F11"/>
    <w:rsid w:val="00EF4AEC"/>
    <w:rsid w:val="00EF655D"/>
    <w:rsid w:val="00EF6EF9"/>
    <w:rsid w:val="00EF7696"/>
    <w:rsid w:val="00F0340C"/>
    <w:rsid w:val="00F04C21"/>
    <w:rsid w:val="00F10839"/>
    <w:rsid w:val="00F146B0"/>
    <w:rsid w:val="00F21472"/>
    <w:rsid w:val="00F24095"/>
    <w:rsid w:val="00F241AC"/>
    <w:rsid w:val="00F30C72"/>
    <w:rsid w:val="00F3188F"/>
    <w:rsid w:val="00F33B40"/>
    <w:rsid w:val="00F34728"/>
    <w:rsid w:val="00F37A70"/>
    <w:rsid w:val="00F40253"/>
    <w:rsid w:val="00F41650"/>
    <w:rsid w:val="00F4763E"/>
    <w:rsid w:val="00F50AA6"/>
    <w:rsid w:val="00F55A3B"/>
    <w:rsid w:val="00F65944"/>
    <w:rsid w:val="00F67FA3"/>
    <w:rsid w:val="00F70493"/>
    <w:rsid w:val="00F74773"/>
    <w:rsid w:val="00F846C0"/>
    <w:rsid w:val="00F8640F"/>
    <w:rsid w:val="00F86BAC"/>
    <w:rsid w:val="00F96567"/>
    <w:rsid w:val="00F96656"/>
    <w:rsid w:val="00FA4A05"/>
    <w:rsid w:val="00FA5591"/>
    <w:rsid w:val="00FA5939"/>
    <w:rsid w:val="00FA601B"/>
    <w:rsid w:val="00FA76B0"/>
    <w:rsid w:val="00FB265E"/>
    <w:rsid w:val="00FC35C4"/>
    <w:rsid w:val="00FC4ADD"/>
    <w:rsid w:val="00FC76ED"/>
    <w:rsid w:val="00FD42F7"/>
    <w:rsid w:val="00FD7AD8"/>
    <w:rsid w:val="00FE1118"/>
    <w:rsid w:val="00FE1BD3"/>
    <w:rsid w:val="00FE6F24"/>
    <w:rsid w:val="00FE74A8"/>
    <w:rsid w:val="00FF1EFF"/>
    <w:rsid w:val="00FF57BF"/>
    <w:rsid w:val="00FF7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30F46"/>
    <w:pPr>
      <w:spacing w:after="0" w:line="240" w:lineRule="auto"/>
      <w:ind w:left="284"/>
    </w:pPr>
    <w:rPr>
      <w:rFonts w:ascii="Arial" w:eastAsiaTheme="minorEastAsia" w:hAnsi="Arial" w:cs="Arial"/>
      <w:sz w:val="20"/>
      <w:szCs w:val="20"/>
    </w:rPr>
  </w:style>
  <w:style w:type="character" w:customStyle="1" w:styleId="BodyText2Char">
    <w:name w:val="Body Text 2 Char"/>
    <w:basedOn w:val="DefaultParagraphFont"/>
    <w:link w:val="BodyText2"/>
    <w:uiPriority w:val="99"/>
    <w:rsid w:val="00030F46"/>
    <w:rPr>
      <w:rFonts w:ascii="Arial" w:eastAsiaTheme="minorEastAsia" w:hAnsi="Arial" w:cs="Arial"/>
      <w:sz w:val="20"/>
      <w:szCs w:val="20"/>
    </w:rPr>
  </w:style>
  <w:style w:type="paragraph" w:styleId="FootnoteText">
    <w:name w:val="footnote text"/>
    <w:basedOn w:val="Normal"/>
    <w:link w:val="FootnoteTextChar"/>
    <w:uiPriority w:val="99"/>
    <w:semiHidden/>
    <w:unhideWhenUsed/>
    <w:rsid w:val="00AF07C3"/>
    <w:pPr>
      <w:spacing w:after="0" w:line="240" w:lineRule="auto"/>
    </w:pPr>
    <w:rPr>
      <w:rFonts w:ascii="Arial" w:eastAsiaTheme="minorEastAsia" w:hAnsi="Arial" w:cs="Arial"/>
      <w:sz w:val="20"/>
      <w:szCs w:val="20"/>
    </w:rPr>
  </w:style>
  <w:style w:type="character" w:customStyle="1" w:styleId="FootnoteTextChar">
    <w:name w:val="Footnote Text Char"/>
    <w:basedOn w:val="DefaultParagraphFont"/>
    <w:link w:val="FootnoteText"/>
    <w:uiPriority w:val="99"/>
    <w:semiHidden/>
    <w:rsid w:val="00AF07C3"/>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AF07C3"/>
    <w:rPr>
      <w:vertAlign w:val="superscript"/>
    </w:rPr>
  </w:style>
  <w:style w:type="character" w:styleId="Hyperlink">
    <w:name w:val="Hyperlink"/>
    <w:basedOn w:val="DefaultParagraphFont"/>
    <w:uiPriority w:val="99"/>
    <w:unhideWhenUsed/>
    <w:rsid w:val="00901F3A"/>
    <w:rPr>
      <w:color w:val="0000FF" w:themeColor="hyperlink"/>
      <w:u w:val="single"/>
    </w:rPr>
  </w:style>
  <w:style w:type="paragraph" w:styleId="Header">
    <w:name w:val="header"/>
    <w:basedOn w:val="Normal"/>
    <w:link w:val="HeaderChar"/>
    <w:uiPriority w:val="99"/>
    <w:unhideWhenUsed/>
    <w:rsid w:val="00920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3CC"/>
  </w:style>
  <w:style w:type="paragraph" w:styleId="Footer">
    <w:name w:val="footer"/>
    <w:basedOn w:val="Normal"/>
    <w:link w:val="FooterChar"/>
    <w:uiPriority w:val="99"/>
    <w:unhideWhenUsed/>
    <w:rsid w:val="00920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3CC"/>
  </w:style>
  <w:style w:type="paragraph" w:styleId="BalloonText">
    <w:name w:val="Balloon Text"/>
    <w:basedOn w:val="Normal"/>
    <w:link w:val="BalloonTextChar"/>
    <w:uiPriority w:val="99"/>
    <w:semiHidden/>
    <w:unhideWhenUsed/>
    <w:rsid w:val="006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031"/>
    <w:rPr>
      <w:rFonts w:ascii="Tahoma" w:hAnsi="Tahoma" w:cs="Tahoma"/>
      <w:sz w:val="16"/>
      <w:szCs w:val="16"/>
    </w:rPr>
  </w:style>
  <w:style w:type="paragraph" w:styleId="EndnoteText">
    <w:name w:val="endnote text"/>
    <w:basedOn w:val="Normal"/>
    <w:link w:val="EndnoteTextChar"/>
    <w:uiPriority w:val="99"/>
    <w:semiHidden/>
    <w:unhideWhenUsed/>
    <w:rsid w:val="00C427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2716"/>
    <w:rPr>
      <w:sz w:val="20"/>
      <w:szCs w:val="20"/>
    </w:rPr>
  </w:style>
  <w:style w:type="character" w:styleId="EndnoteReference">
    <w:name w:val="endnote reference"/>
    <w:basedOn w:val="DefaultParagraphFont"/>
    <w:uiPriority w:val="99"/>
    <w:semiHidden/>
    <w:unhideWhenUsed/>
    <w:rsid w:val="00C42716"/>
    <w:rPr>
      <w:vertAlign w:val="superscript"/>
    </w:rPr>
  </w:style>
  <w:style w:type="character" w:styleId="CommentReference">
    <w:name w:val="annotation reference"/>
    <w:basedOn w:val="DefaultParagraphFont"/>
    <w:uiPriority w:val="99"/>
    <w:semiHidden/>
    <w:unhideWhenUsed/>
    <w:rsid w:val="007E7218"/>
    <w:rPr>
      <w:sz w:val="16"/>
      <w:szCs w:val="16"/>
    </w:rPr>
  </w:style>
  <w:style w:type="paragraph" w:styleId="CommentText">
    <w:name w:val="annotation text"/>
    <w:basedOn w:val="Normal"/>
    <w:link w:val="CommentTextChar"/>
    <w:uiPriority w:val="99"/>
    <w:semiHidden/>
    <w:unhideWhenUsed/>
    <w:rsid w:val="007E7218"/>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7E7218"/>
    <w:rPr>
      <w:rFonts w:ascii="Arial" w:eastAsiaTheme="minorEastAsia" w:hAnsi="Arial" w:cs="Arial"/>
      <w:sz w:val="20"/>
      <w:szCs w:val="20"/>
    </w:rPr>
  </w:style>
  <w:style w:type="paragraph" w:styleId="ListParagraph">
    <w:name w:val="List Paragraph"/>
    <w:basedOn w:val="Normal"/>
    <w:uiPriority w:val="34"/>
    <w:qFormat/>
    <w:rsid w:val="00A9074D"/>
    <w:pPr>
      <w:ind w:left="720"/>
      <w:contextualSpacing/>
    </w:pPr>
  </w:style>
  <w:style w:type="paragraph" w:styleId="CommentSubject">
    <w:name w:val="annotation subject"/>
    <w:basedOn w:val="CommentText"/>
    <w:next w:val="CommentText"/>
    <w:link w:val="CommentSubjectChar"/>
    <w:uiPriority w:val="99"/>
    <w:semiHidden/>
    <w:unhideWhenUsed/>
    <w:rsid w:val="00AE69C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69CF"/>
    <w:rPr>
      <w:rFonts w:ascii="Arial" w:eastAsiaTheme="minorEastAsia" w:hAnsi="Arial" w:cs="Arial"/>
      <w:b/>
      <w:bCs/>
      <w:sz w:val="20"/>
      <w:szCs w:val="20"/>
    </w:rPr>
  </w:style>
  <w:style w:type="paragraph" w:styleId="Revision">
    <w:name w:val="Revision"/>
    <w:hidden/>
    <w:uiPriority w:val="99"/>
    <w:semiHidden/>
    <w:rsid w:val="00206675"/>
    <w:pPr>
      <w:spacing w:after="0" w:line="240" w:lineRule="auto"/>
    </w:pPr>
  </w:style>
  <w:style w:type="character" w:styleId="FollowedHyperlink">
    <w:name w:val="FollowedHyperlink"/>
    <w:basedOn w:val="DefaultParagraphFont"/>
    <w:uiPriority w:val="99"/>
    <w:semiHidden/>
    <w:unhideWhenUsed/>
    <w:rsid w:val="00E25B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30F46"/>
    <w:pPr>
      <w:spacing w:after="0" w:line="240" w:lineRule="auto"/>
      <w:ind w:left="284"/>
    </w:pPr>
    <w:rPr>
      <w:rFonts w:ascii="Arial" w:eastAsiaTheme="minorEastAsia" w:hAnsi="Arial" w:cs="Arial"/>
      <w:sz w:val="20"/>
      <w:szCs w:val="20"/>
    </w:rPr>
  </w:style>
  <w:style w:type="character" w:customStyle="1" w:styleId="BodyText2Char">
    <w:name w:val="Body Text 2 Char"/>
    <w:basedOn w:val="DefaultParagraphFont"/>
    <w:link w:val="BodyText2"/>
    <w:uiPriority w:val="99"/>
    <w:rsid w:val="00030F46"/>
    <w:rPr>
      <w:rFonts w:ascii="Arial" w:eastAsiaTheme="minorEastAsia" w:hAnsi="Arial" w:cs="Arial"/>
      <w:sz w:val="20"/>
      <w:szCs w:val="20"/>
    </w:rPr>
  </w:style>
  <w:style w:type="paragraph" w:styleId="FootnoteText">
    <w:name w:val="footnote text"/>
    <w:basedOn w:val="Normal"/>
    <w:link w:val="FootnoteTextChar"/>
    <w:uiPriority w:val="99"/>
    <w:semiHidden/>
    <w:unhideWhenUsed/>
    <w:rsid w:val="00AF07C3"/>
    <w:pPr>
      <w:spacing w:after="0" w:line="240" w:lineRule="auto"/>
    </w:pPr>
    <w:rPr>
      <w:rFonts w:ascii="Arial" w:eastAsiaTheme="minorEastAsia" w:hAnsi="Arial" w:cs="Arial"/>
      <w:sz w:val="20"/>
      <w:szCs w:val="20"/>
    </w:rPr>
  </w:style>
  <w:style w:type="character" w:customStyle="1" w:styleId="FootnoteTextChar">
    <w:name w:val="Footnote Text Char"/>
    <w:basedOn w:val="DefaultParagraphFont"/>
    <w:link w:val="FootnoteText"/>
    <w:uiPriority w:val="99"/>
    <w:semiHidden/>
    <w:rsid w:val="00AF07C3"/>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AF07C3"/>
    <w:rPr>
      <w:vertAlign w:val="superscript"/>
    </w:rPr>
  </w:style>
  <w:style w:type="character" w:styleId="Hyperlink">
    <w:name w:val="Hyperlink"/>
    <w:basedOn w:val="DefaultParagraphFont"/>
    <w:uiPriority w:val="99"/>
    <w:unhideWhenUsed/>
    <w:rsid w:val="00901F3A"/>
    <w:rPr>
      <w:color w:val="0000FF" w:themeColor="hyperlink"/>
      <w:u w:val="single"/>
    </w:rPr>
  </w:style>
  <w:style w:type="paragraph" w:styleId="Header">
    <w:name w:val="header"/>
    <w:basedOn w:val="Normal"/>
    <w:link w:val="HeaderChar"/>
    <w:uiPriority w:val="99"/>
    <w:unhideWhenUsed/>
    <w:rsid w:val="00920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3CC"/>
  </w:style>
  <w:style w:type="paragraph" w:styleId="Footer">
    <w:name w:val="footer"/>
    <w:basedOn w:val="Normal"/>
    <w:link w:val="FooterChar"/>
    <w:uiPriority w:val="99"/>
    <w:unhideWhenUsed/>
    <w:rsid w:val="00920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3CC"/>
  </w:style>
  <w:style w:type="paragraph" w:styleId="BalloonText">
    <w:name w:val="Balloon Text"/>
    <w:basedOn w:val="Normal"/>
    <w:link w:val="BalloonTextChar"/>
    <w:uiPriority w:val="99"/>
    <w:semiHidden/>
    <w:unhideWhenUsed/>
    <w:rsid w:val="006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031"/>
    <w:rPr>
      <w:rFonts w:ascii="Tahoma" w:hAnsi="Tahoma" w:cs="Tahoma"/>
      <w:sz w:val="16"/>
      <w:szCs w:val="16"/>
    </w:rPr>
  </w:style>
  <w:style w:type="paragraph" w:styleId="EndnoteText">
    <w:name w:val="endnote text"/>
    <w:basedOn w:val="Normal"/>
    <w:link w:val="EndnoteTextChar"/>
    <w:uiPriority w:val="99"/>
    <w:semiHidden/>
    <w:unhideWhenUsed/>
    <w:rsid w:val="00C427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2716"/>
    <w:rPr>
      <w:sz w:val="20"/>
      <w:szCs w:val="20"/>
    </w:rPr>
  </w:style>
  <w:style w:type="character" w:styleId="EndnoteReference">
    <w:name w:val="endnote reference"/>
    <w:basedOn w:val="DefaultParagraphFont"/>
    <w:uiPriority w:val="99"/>
    <w:semiHidden/>
    <w:unhideWhenUsed/>
    <w:rsid w:val="00C42716"/>
    <w:rPr>
      <w:vertAlign w:val="superscript"/>
    </w:rPr>
  </w:style>
  <w:style w:type="character" w:styleId="CommentReference">
    <w:name w:val="annotation reference"/>
    <w:basedOn w:val="DefaultParagraphFont"/>
    <w:uiPriority w:val="99"/>
    <w:semiHidden/>
    <w:unhideWhenUsed/>
    <w:rsid w:val="007E7218"/>
    <w:rPr>
      <w:sz w:val="16"/>
      <w:szCs w:val="16"/>
    </w:rPr>
  </w:style>
  <w:style w:type="paragraph" w:styleId="CommentText">
    <w:name w:val="annotation text"/>
    <w:basedOn w:val="Normal"/>
    <w:link w:val="CommentTextChar"/>
    <w:uiPriority w:val="99"/>
    <w:semiHidden/>
    <w:unhideWhenUsed/>
    <w:rsid w:val="007E7218"/>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rsid w:val="007E7218"/>
    <w:rPr>
      <w:rFonts w:ascii="Arial" w:eastAsiaTheme="minorEastAsia" w:hAnsi="Arial" w:cs="Arial"/>
      <w:sz w:val="20"/>
      <w:szCs w:val="20"/>
    </w:rPr>
  </w:style>
  <w:style w:type="paragraph" w:styleId="ListParagraph">
    <w:name w:val="List Paragraph"/>
    <w:basedOn w:val="Normal"/>
    <w:uiPriority w:val="34"/>
    <w:qFormat/>
    <w:rsid w:val="00A9074D"/>
    <w:pPr>
      <w:ind w:left="720"/>
      <w:contextualSpacing/>
    </w:pPr>
  </w:style>
  <w:style w:type="paragraph" w:styleId="CommentSubject">
    <w:name w:val="annotation subject"/>
    <w:basedOn w:val="CommentText"/>
    <w:next w:val="CommentText"/>
    <w:link w:val="CommentSubjectChar"/>
    <w:uiPriority w:val="99"/>
    <w:semiHidden/>
    <w:unhideWhenUsed/>
    <w:rsid w:val="00AE69C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E69CF"/>
    <w:rPr>
      <w:rFonts w:ascii="Arial" w:eastAsiaTheme="minorEastAsia" w:hAnsi="Arial" w:cs="Arial"/>
      <w:b/>
      <w:bCs/>
      <w:sz w:val="20"/>
      <w:szCs w:val="20"/>
    </w:rPr>
  </w:style>
  <w:style w:type="paragraph" w:styleId="Revision">
    <w:name w:val="Revision"/>
    <w:hidden/>
    <w:uiPriority w:val="99"/>
    <w:semiHidden/>
    <w:rsid w:val="00206675"/>
    <w:pPr>
      <w:spacing w:after="0" w:line="240" w:lineRule="auto"/>
    </w:pPr>
  </w:style>
  <w:style w:type="character" w:styleId="FollowedHyperlink">
    <w:name w:val="FollowedHyperlink"/>
    <w:basedOn w:val="DefaultParagraphFont"/>
    <w:uiPriority w:val="99"/>
    <w:semiHidden/>
    <w:unhideWhenUsed/>
    <w:rsid w:val="00E25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37507">
      <w:bodyDiv w:val="1"/>
      <w:marLeft w:val="0"/>
      <w:marRight w:val="0"/>
      <w:marTop w:val="0"/>
      <w:marBottom w:val="15"/>
      <w:divBdr>
        <w:top w:val="none" w:sz="0" w:space="0" w:color="auto"/>
        <w:left w:val="none" w:sz="0" w:space="0" w:color="auto"/>
        <w:bottom w:val="none" w:sz="0" w:space="0" w:color="auto"/>
        <w:right w:val="none" w:sz="0" w:space="0" w:color="auto"/>
      </w:divBdr>
      <w:divsChild>
        <w:div w:id="1492024532">
          <w:marLeft w:val="0"/>
          <w:marRight w:val="0"/>
          <w:marTop w:val="0"/>
          <w:marBottom w:val="0"/>
          <w:divBdr>
            <w:top w:val="none" w:sz="0" w:space="0" w:color="auto"/>
            <w:left w:val="none" w:sz="0" w:space="0" w:color="auto"/>
            <w:bottom w:val="none" w:sz="0" w:space="0" w:color="auto"/>
            <w:right w:val="none" w:sz="0" w:space="0" w:color="auto"/>
          </w:divBdr>
          <w:divsChild>
            <w:div w:id="1650402315">
              <w:marLeft w:val="0"/>
              <w:marRight w:val="0"/>
              <w:marTop w:val="0"/>
              <w:marBottom w:val="0"/>
              <w:divBdr>
                <w:top w:val="none" w:sz="0" w:space="0" w:color="auto"/>
                <w:left w:val="none" w:sz="0" w:space="0" w:color="auto"/>
                <w:bottom w:val="none" w:sz="0" w:space="0" w:color="auto"/>
                <w:right w:val="none" w:sz="0" w:space="0" w:color="auto"/>
              </w:divBdr>
              <w:divsChild>
                <w:div w:id="1245841601">
                  <w:marLeft w:val="0"/>
                  <w:marRight w:val="0"/>
                  <w:marTop w:val="0"/>
                  <w:marBottom w:val="0"/>
                  <w:divBdr>
                    <w:top w:val="none" w:sz="0" w:space="0" w:color="auto"/>
                    <w:left w:val="none" w:sz="0" w:space="0" w:color="auto"/>
                    <w:bottom w:val="none" w:sz="0" w:space="0" w:color="auto"/>
                    <w:right w:val="none" w:sz="0" w:space="0" w:color="auto"/>
                  </w:divBdr>
                  <w:divsChild>
                    <w:div w:id="1775200629">
                      <w:marLeft w:val="-240"/>
                      <w:marRight w:val="-240"/>
                      <w:marTop w:val="0"/>
                      <w:marBottom w:val="0"/>
                      <w:divBdr>
                        <w:top w:val="none" w:sz="0" w:space="0" w:color="auto"/>
                        <w:left w:val="none" w:sz="0" w:space="0" w:color="auto"/>
                        <w:bottom w:val="none" w:sz="0" w:space="0" w:color="auto"/>
                        <w:right w:val="none" w:sz="0" w:space="0" w:color="auto"/>
                      </w:divBdr>
                      <w:divsChild>
                        <w:div w:id="643857066">
                          <w:marLeft w:val="135"/>
                          <w:marRight w:val="135"/>
                          <w:marTop w:val="0"/>
                          <w:marBottom w:val="0"/>
                          <w:divBdr>
                            <w:top w:val="none" w:sz="0" w:space="0" w:color="auto"/>
                            <w:left w:val="none" w:sz="0" w:space="0" w:color="auto"/>
                            <w:bottom w:val="none" w:sz="0" w:space="0" w:color="auto"/>
                            <w:right w:val="none" w:sz="0" w:space="0" w:color="auto"/>
                          </w:divBdr>
                          <w:divsChild>
                            <w:div w:id="1754817224">
                              <w:marLeft w:val="-135"/>
                              <w:marRight w:val="0"/>
                              <w:marTop w:val="0"/>
                              <w:marBottom w:val="0"/>
                              <w:divBdr>
                                <w:top w:val="none" w:sz="0" w:space="0" w:color="auto"/>
                                <w:left w:val="none" w:sz="0" w:space="0" w:color="auto"/>
                                <w:bottom w:val="none" w:sz="0" w:space="0" w:color="auto"/>
                                <w:right w:val="none" w:sz="0" w:space="0" w:color="auto"/>
                              </w:divBdr>
                              <w:divsChild>
                                <w:div w:id="1547335030">
                                  <w:marLeft w:val="0"/>
                                  <w:marRight w:val="-135"/>
                                  <w:marTop w:val="0"/>
                                  <w:marBottom w:val="0"/>
                                  <w:divBdr>
                                    <w:top w:val="none" w:sz="0" w:space="0" w:color="auto"/>
                                    <w:left w:val="none" w:sz="0" w:space="0" w:color="auto"/>
                                    <w:bottom w:val="none" w:sz="0" w:space="0" w:color="auto"/>
                                    <w:right w:val="none" w:sz="0" w:space="0" w:color="auto"/>
                                  </w:divBdr>
                                  <w:divsChild>
                                    <w:div w:id="51193818">
                                      <w:marLeft w:val="0"/>
                                      <w:marRight w:val="0"/>
                                      <w:marTop w:val="0"/>
                                      <w:marBottom w:val="0"/>
                                      <w:divBdr>
                                        <w:top w:val="none" w:sz="0" w:space="0" w:color="auto"/>
                                        <w:left w:val="none" w:sz="0" w:space="0" w:color="auto"/>
                                        <w:bottom w:val="none" w:sz="0" w:space="0" w:color="auto"/>
                                        <w:right w:val="none" w:sz="0" w:space="0" w:color="auto"/>
                                      </w:divBdr>
                                      <w:divsChild>
                                        <w:div w:id="211691583">
                                          <w:marLeft w:val="0"/>
                                          <w:marRight w:val="0"/>
                                          <w:marTop w:val="0"/>
                                          <w:marBottom w:val="0"/>
                                          <w:divBdr>
                                            <w:top w:val="none" w:sz="0" w:space="0" w:color="auto"/>
                                            <w:left w:val="none" w:sz="0" w:space="0" w:color="auto"/>
                                            <w:bottom w:val="none" w:sz="0" w:space="0" w:color="auto"/>
                                            <w:right w:val="none" w:sz="0" w:space="0" w:color="auto"/>
                                          </w:divBdr>
                                          <w:divsChild>
                                            <w:div w:id="310715732">
                                              <w:marLeft w:val="150"/>
                                              <w:marRight w:val="150"/>
                                              <w:marTop w:val="0"/>
                                              <w:marBottom w:val="0"/>
                                              <w:divBdr>
                                                <w:top w:val="none" w:sz="0" w:space="0" w:color="auto"/>
                                                <w:left w:val="none" w:sz="0" w:space="0" w:color="auto"/>
                                                <w:bottom w:val="none" w:sz="0" w:space="0" w:color="auto"/>
                                                <w:right w:val="none" w:sz="0" w:space="0" w:color="auto"/>
                                              </w:divBdr>
                                              <w:divsChild>
                                                <w:div w:id="1539313142">
                                                  <w:marLeft w:val="0"/>
                                                  <w:marRight w:val="0"/>
                                                  <w:marTop w:val="0"/>
                                                  <w:marBottom w:val="225"/>
                                                  <w:divBdr>
                                                    <w:top w:val="none" w:sz="0" w:space="0" w:color="auto"/>
                                                    <w:left w:val="none" w:sz="0" w:space="0" w:color="auto"/>
                                                    <w:bottom w:val="none" w:sz="0" w:space="0" w:color="auto"/>
                                                    <w:right w:val="none" w:sz="0" w:space="0" w:color="auto"/>
                                                  </w:divBdr>
                                                  <w:divsChild>
                                                    <w:div w:id="1343360710">
                                                      <w:marLeft w:val="0"/>
                                                      <w:marRight w:val="0"/>
                                                      <w:marTop w:val="0"/>
                                                      <w:marBottom w:val="0"/>
                                                      <w:divBdr>
                                                        <w:top w:val="none" w:sz="0" w:space="0" w:color="auto"/>
                                                        <w:left w:val="none" w:sz="0" w:space="0" w:color="auto"/>
                                                        <w:bottom w:val="none" w:sz="0" w:space="0" w:color="auto"/>
                                                        <w:right w:val="none" w:sz="0" w:space="0" w:color="auto"/>
                                                      </w:divBdr>
                                                      <w:divsChild>
                                                        <w:div w:id="2059429690">
                                                          <w:marLeft w:val="0"/>
                                                          <w:marRight w:val="0"/>
                                                          <w:marTop w:val="0"/>
                                                          <w:marBottom w:val="0"/>
                                                          <w:divBdr>
                                                            <w:top w:val="none" w:sz="0" w:space="0" w:color="auto"/>
                                                            <w:left w:val="none" w:sz="0" w:space="0" w:color="auto"/>
                                                            <w:bottom w:val="none" w:sz="0" w:space="0" w:color="auto"/>
                                                            <w:right w:val="none" w:sz="0" w:space="0" w:color="auto"/>
                                                          </w:divBdr>
                                                          <w:divsChild>
                                                            <w:div w:id="461577908">
                                                              <w:marLeft w:val="0"/>
                                                              <w:marRight w:val="0"/>
                                                              <w:marTop w:val="0"/>
                                                              <w:marBottom w:val="0"/>
                                                              <w:divBdr>
                                                                <w:top w:val="none" w:sz="0" w:space="0" w:color="auto"/>
                                                                <w:left w:val="none" w:sz="0" w:space="0" w:color="auto"/>
                                                                <w:bottom w:val="none" w:sz="0" w:space="0" w:color="auto"/>
                                                                <w:right w:val="none" w:sz="0" w:space="0" w:color="auto"/>
                                                              </w:divBdr>
                                                              <w:divsChild>
                                                                <w:div w:id="1871140230">
                                                                  <w:marLeft w:val="0"/>
                                                                  <w:marRight w:val="0"/>
                                                                  <w:marTop w:val="0"/>
                                                                  <w:marBottom w:val="0"/>
                                                                  <w:divBdr>
                                                                    <w:top w:val="none" w:sz="0" w:space="0" w:color="auto"/>
                                                                    <w:left w:val="none" w:sz="0" w:space="0" w:color="auto"/>
                                                                    <w:bottom w:val="none" w:sz="0" w:space="0" w:color="auto"/>
                                                                    <w:right w:val="none" w:sz="0" w:space="0" w:color="auto"/>
                                                                  </w:divBdr>
                                                                  <w:divsChild>
                                                                    <w:div w:id="607781644">
                                                                      <w:marLeft w:val="0"/>
                                                                      <w:marRight w:val="0"/>
                                                                      <w:marTop w:val="0"/>
                                                                      <w:marBottom w:val="0"/>
                                                                      <w:divBdr>
                                                                        <w:top w:val="none" w:sz="0" w:space="0" w:color="auto"/>
                                                                        <w:left w:val="none" w:sz="0" w:space="0" w:color="auto"/>
                                                                        <w:bottom w:val="none" w:sz="0" w:space="0" w:color="auto"/>
                                                                        <w:right w:val="none" w:sz="0" w:space="0" w:color="auto"/>
                                                                      </w:divBdr>
                                                                      <w:divsChild>
                                                                        <w:div w:id="1731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bguide.thegoodguides.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AUSSTATS/abs@.nsf/lookup/4704.0Chapter360Oct+2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Products/6287.0~2010~Chapter~Employ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bs.gov.au/AUSSTATS/abs@.nsf/Lookup/4102.0Main+Features50Mar+2011" TargetMode="External"/><Relationship Id="rId4" Type="http://schemas.microsoft.com/office/2007/relationships/stylesWithEffects" Target="stylesWithEffects.xml"/><Relationship Id="rId9" Type="http://schemas.openxmlformats.org/officeDocument/2006/relationships/hyperlink" Target="http://www.abs.gov.au/ausstats/abs@.nsf/Latestproducts/4714.0Main%20Features52008?opendocument&amp;tabname=Summary&amp;prodno=4714.0&amp;issue=2008&amp;num=&amp;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7689-20B1-40FC-BDB3-2F1CDA98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14855</Words>
  <Characters>84678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hnpeg</dc:creator>
  <cp:lastModifiedBy>Rhonda Oliver</cp:lastModifiedBy>
  <cp:revision>4</cp:revision>
  <cp:lastPrinted>2012-05-17T11:50:00Z</cp:lastPrinted>
  <dcterms:created xsi:type="dcterms:W3CDTF">2012-08-06T03:46:00Z</dcterms:created>
  <dcterms:modified xsi:type="dcterms:W3CDTF">2012-08-06T03:47:00Z</dcterms:modified>
</cp:coreProperties>
</file>